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96087" w14:textId="77777777" w:rsidR="004E5BA3" w:rsidRDefault="004E5BA3">
      <w:pPr>
        <w:spacing w:line="300" w:lineRule="auto"/>
        <w:jc w:val="center"/>
        <w:outlineLvl w:val="0"/>
        <w:rPr>
          <w:sz w:val="36"/>
          <w:szCs w:val="36"/>
        </w:rPr>
      </w:pPr>
    </w:p>
    <w:p w14:paraId="36791494" w14:textId="77777777" w:rsidR="004E5BA3" w:rsidRDefault="004E5BA3">
      <w:pPr>
        <w:spacing w:line="300" w:lineRule="auto"/>
        <w:jc w:val="center"/>
        <w:outlineLvl w:val="0"/>
        <w:rPr>
          <w:rFonts w:ascii="黑体" w:eastAsia="黑体"/>
          <w:sz w:val="36"/>
          <w:szCs w:val="36"/>
        </w:rPr>
      </w:pPr>
    </w:p>
    <w:p w14:paraId="135B5016" w14:textId="77777777" w:rsidR="000763D8" w:rsidRPr="00B06894" w:rsidRDefault="000763D8" w:rsidP="000763D8">
      <w:pPr>
        <w:spacing w:line="360" w:lineRule="auto"/>
        <w:jc w:val="center"/>
        <w:rPr>
          <w:rFonts w:asciiTheme="majorEastAsia" w:eastAsiaTheme="majorEastAsia" w:hAnsiTheme="majorEastAsia"/>
          <w:sz w:val="32"/>
        </w:rPr>
      </w:pPr>
      <w:r w:rsidRPr="00B06894">
        <w:rPr>
          <w:rFonts w:asciiTheme="majorEastAsia" w:eastAsiaTheme="majorEastAsia" w:hAnsiTheme="majorEastAsia"/>
          <w:sz w:val="32"/>
        </w:rPr>
        <w:t>国家计量技术规范规程制修订</w:t>
      </w:r>
    </w:p>
    <w:p w14:paraId="0861A632" w14:textId="77777777" w:rsidR="008A74A6" w:rsidRPr="00B06894" w:rsidRDefault="008A74A6">
      <w:pPr>
        <w:spacing w:line="300" w:lineRule="auto"/>
        <w:jc w:val="center"/>
        <w:outlineLvl w:val="0"/>
        <w:rPr>
          <w:rFonts w:asciiTheme="majorEastAsia" w:eastAsiaTheme="majorEastAsia" w:hAnsiTheme="majorEastAsia"/>
          <w:sz w:val="36"/>
          <w:szCs w:val="36"/>
        </w:rPr>
      </w:pPr>
    </w:p>
    <w:p w14:paraId="552C6F08" w14:textId="77777777" w:rsidR="00452DFA" w:rsidRPr="008A74A6" w:rsidRDefault="00502AC2">
      <w:pPr>
        <w:spacing w:line="300" w:lineRule="auto"/>
        <w:jc w:val="center"/>
        <w:outlineLvl w:val="0"/>
        <w:rPr>
          <w:rFonts w:ascii="宋体" w:hAnsi="宋体"/>
          <w:sz w:val="48"/>
          <w:szCs w:val="48"/>
        </w:rPr>
      </w:pPr>
      <w:bookmarkStart w:id="0" w:name="_Toc314213731"/>
      <w:r w:rsidRPr="008A74A6">
        <w:rPr>
          <w:rFonts w:ascii="宋体" w:hAnsi="宋体" w:hint="eastAsia"/>
          <w:sz w:val="48"/>
          <w:szCs w:val="48"/>
        </w:rPr>
        <w:t>医用数字摄影</w:t>
      </w:r>
      <w:r w:rsidR="00452DFA" w:rsidRPr="008A74A6">
        <w:rPr>
          <w:rFonts w:ascii="宋体" w:hAnsi="宋体" w:hint="eastAsia"/>
          <w:sz w:val="48"/>
          <w:szCs w:val="48"/>
        </w:rPr>
        <w:t>系统</w:t>
      </w:r>
      <w:r w:rsidRPr="008A74A6">
        <w:rPr>
          <w:rFonts w:ascii="宋体" w:hAnsi="宋体" w:hint="eastAsia"/>
          <w:sz w:val="48"/>
          <w:szCs w:val="48"/>
        </w:rPr>
        <w:t>(DR</w:t>
      </w:r>
      <w:r w:rsidRPr="008A74A6">
        <w:rPr>
          <w:rFonts w:ascii="宋体" w:hAnsi="宋体"/>
          <w:sz w:val="48"/>
          <w:szCs w:val="48"/>
        </w:rPr>
        <w:t>)</w:t>
      </w:r>
      <w:r w:rsidR="00452DFA" w:rsidRPr="008A74A6">
        <w:rPr>
          <w:rFonts w:ascii="宋体" w:hAnsi="宋体" w:hint="eastAsia"/>
          <w:sz w:val="48"/>
          <w:szCs w:val="48"/>
        </w:rPr>
        <w:t xml:space="preserve"> </w:t>
      </w:r>
    </w:p>
    <w:p w14:paraId="3C8EA412" w14:textId="2629D510" w:rsidR="004E5BA3" w:rsidRPr="008A74A6" w:rsidRDefault="00452DFA" w:rsidP="008A74A6">
      <w:pPr>
        <w:spacing w:line="300" w:lineRule="auto"/>
        <w:jc w:val="center"/>
        <w:outlineLvl w:val="0"/>
        <w:rPr>
          <w:color w:val="000000"/>
          <w:sz w:val="24"/>
        </w:rPr>
      </w:pPr>
      <w:r w:rsidRPr="008A74A6">
        <w:rPr>
          <w:rFonts w:ascii="宋体" w:hAnsi="宋体" w:hint="eastAsia"/>
          <w:sz w:val="48"/>
          <w:szCs w:val="48"/>
        </w:rPr>
        <w:t>X射线辐射源</w:t>
      </w:r>
      <w:r w:rsidR="00502AC2" w:rsidRPr="008A74A6">
        <w:rPr>
          <w:rFonts w:ascii="宋体" w:hAnsi="宋体" w:hint="eastAsia"/>
          <w:sz w:val="48"/>
          <w:szCs w:val="48"/>
        </w:rPr>
        <w:t>检定规程</w:t>
      </w:r>
      <w:bookmarkEnd w:id="0"/>
      <w:r w:rsidR="000E7B16" w:rsidRPr="008A74A6">
        <w:rPr>
          <w:rFonts w:hint="eastAsia"/>
          <w:color w:val="000000"/>
          <w:sz w:val="24"/>
        </w:rPr>
        <w:t>（</w:t>
      </w:r>
      <w:r w:rsidR="00502AC2" w:rsidRPr="008A74A6">
        <w:rPr>
          <w:rFonts w:hint="eastAsia"/>
          <w:color w:val="000000"/>
          <w:sz w:val="24"/>
        </w:rPr>
        <w:t>修订</w:t>
      </w:r>
      <w:r w:rsidR="000E7B16" w:rsidRPr="008A74A6">
        <w:rPr>
          <w:rFonts w:hint="eastAsia"/>
          <w:color w:val="000000"/>
          <w:sz w:val="24"/>
        </w:rPr>
        <w:t>）</w:t>
      </w:r>
    </w:p>
    <w:p w14:paraId="11B716EF" w14:textId="77777777" w:rsidR="008A74A6" w:rsidRPr="008A74A6" w:rsidRDefault="008A74A6" w:rsidP="008A74A6">
      <w:pPr>
        <w:spacing w:line="300" w:lineRule="auto"/>
        <w:jc w:val="center"/>
        <w:outlineLvl w:val="0"/>
        <w:rPr>
          <w:rFonts w:ascii="宋体" w:hAnsi="宋体"/>
          <w:sz w:val="48"/>
          <w:szCs w:val="48"/>
        </w:rPr>
      </w:pPr>
      <w:r w:rsidRPr="008A74A6">
        <w:rPr>
          <w:rFonts w:ascii="宋体" w:hAnsi="宋体"/>
          <w:sz w:val="48"/>
          <w:szCs w:val="48"/>
        </w:rPr>
        <w:t>（</w:t>
      </w:r>
      <w:r w:rsidRPr="008A74A6">
        <w:rPr>
          <w:rFonts w:ascii="宋体" w:hAnsi="宋体" w:hint="eastAsia"/>
          <w:sz w:val="48"/>
          <w:szCs w:val="48"/>
        </w:rPr>
        <w:t>征求意见稿</w:t>
      </w:r>
      <w:r w:rsidRPr="008A74A6">
        <w:rPr>
          <w:rFonts w:ascii="宋体" w:hAnsi="宋体"/>
          <w:sz w:val="48"/>
          <w:szCs w:val="48"/>
        </w:rPr>
        <w:t>）</w:t>
      </w:r>
    </w:p>
    <w:p w14:paraId="473919C9" w14:textId="77777777" w:rsidR="004E5BA3" w:rsidRPr="008A74A6" w:rsidRDefault="000E7B16">
      <w:pPr>
        <w:spacing w:line="300" w:lineRule="auto"/>
        <w:jc w:val="center"/>
        <w:outlineLvl w:val="0"/>
        <w:rPr>
          <w:rFonts w:ascii="宋体" w:hAnsi="宋体"/>
          <w:sz w:val="48"/>
          <w:szCs w:val="48"/>
        </w:rPr>
      </w:pPr>
      <w:r w:rsidRPr="008A74A6">
        <w:rPr>
          <w:rFonts w:ascii="宋体" w:hAnsi="宋体" w:hint="eastAsia"/>
          <w:sz w:val="48"/>
          <w:szCs w:val="48"/>
        </w:rPr>
        <w:t>编制说明</w:t>
      </w:r>
    </w:p>
    <w:p w14:paraId="749F064A" w14:textId="77777777" w:rsidR="004E5BA3" w:rsidRPr="008A74A6" w:rsidRDefault="004E5BA3">
      <w:pPr>
        <w:spacing w:line="300" w:lineRule="auto"/>
        <w:rPr>
          <w:rFonts w:ascii="宋体" w:hAnsi="宋体"/>
          <w:sz w:val="48"/>
          <w:szCs w:val="48"/>
        </w:rPr>
      </w:pPr>
    </w:p>
    <w:p w14:paraId="13C12FA9" w14:textId="77777777" w:rsidR="004E5BA3" w:rsidRDefault="004E5BA3">
      <w:pPr>
        <w:spacing w:line="360" w:lineRule="auto"/>
        <w:jc w:val="left"/>
        <w:rPr>
          <w:sz w:val="44"/>
          <w:szCs w:val="44"/>
        </w:rPr>
      </w:pPr>
    </w:p>
    <w:p w14:paraId="754E13B9" w14:textId="77777777" w:rsidR="004E5BA3" w:rsidRDefault="004E5BA3">
      <w:pPr>
        <w:spacing w:line="360" w:lineRule="auto"/>
        <w:jc w:val="left"/>
        <w:rPr>
          <w:sz w:val="32"/>
          <w:szCs w:val="32"/>
        </w:rPr>
      </w:pPr>
    </w:p>
    <w:p w14:paraId="4F579C4A" w14:textId="77777777" w:rsidR="004E5BA3" w:rsidRDefault="004E5BA3">
      <w:pPr>
        <w:spacing w:line="360" w:lineRule="auto"/>
        <w:jc w:val="left"/>
        <w:rPr>
          <w:sz w:val="32"/>
          <w:szCs w:val="32"/>
        </w:rPr>
      </w:pPr>
    </w:p>
    <w:p w14:paraId="6F1394ED" w14:textId="77777777" w:rsidR="004E5BA3" w:rsidRDefault="004E5BA3">
      <w:pPr>
        <w:spacing w:line="360" w:lineRule="auto"/>
        <w:jc w:val="left"/>
        <w:rPr>
          <w:sz w:val="32"/>
          <w:szCs w:val="32"/>
        </w:rPr>
      </w:pPr>
    </w:p>
    <w:p w14:paraId="455B2AA6" w14:textId="77777777" w:rsidR="004E5BA3" w:rsidRDefault="004E5BA3">
      <w:pPr>
        <w:spacing w:line="360" w:lineRule="auto"/>
        <w:jc w:val="left"/>
        <w:rPr>
          <w:sz w:val="32"/>
          <w:szCs w:val="32"/>
        </w:rPr>
      </w:pPr>
    </w:p>
    <w:p w14:paraId="7BD8D6B5" w14:textId="77777777" w:rsidR="00B06894" w:rsidRDefault="00B06894">
      <w:pPr>
        <w:spacing w:line="360" w:lineRule="auto"/>
        <w:jc w:val="left"/>
        <w:rPr>
          <w:sz w:val="32"/>
          <w:szCs w:val="32"/>
        </w:rPr>
      </w:pPr>
    </w:p>
    <w:p w14:paraId="67E810FE" w14:textId="77777777" w:rsidR="00B06894" w:rsidRDefault="00B06894">
      <w:pPr>
        <w:spacing w:line="360" w:lineRule="auto"/>
        <w:jc w:val="left"/>
        <w:rPr>
          <w:sz w:val="32"/>
          <w:szCs w:val="32"/>
        </w:rPr>
      </w:pPr>
    </w:p>
    <w:p w14:paraId="65B24C4C" w14:textId="77777777" w:rsidR="00B06894" w:rsidRDefault="00B06894">
      <w:pPr>
        <w:spacing w:line="360" w:lineRule="auto"/>
        <w:jc w:val="left"/>
        <w:rPr>
          <w:sz w:val="32"/>
          <w:szCs w:val="32"/>
        </w:rPr>
      </w:pPr>
    </w:p>
    <w:p w14:paraId="3F890F1B" w14:textId="77777777" w:rsidR="00B06894" w:rsidRDefault="00B06894">
      <w:pPr>
        <w:spacing w:line="360" w:lineRule="auto"/>
        <w:jc w:val="left"/>
        <w:rPr>
          <w:sz w:val="32"/>
          <w:szCs w:val="32"/>
        </w:rPr>
      </w:pPr>
    </w:p>
    <w:p w14:paraId="557FFDDE" w14:textId="77777777" w:rsidR="004E5BA3" w:rsidRDefault="004E5BA3">
      <w:pPr>
        <w:spacing w:line="360" w:lineRule="auto"/>
        <w:jc w:val="left"/>
        <w:rPr>
          <w:sz w:val="32"/>
          <w:szCs w:val="32"/>
        </w:rPr>
      </w:pPr>
    </w:p>
    <w:p w14:paraId="590444FC" w14:textId="77777777" w:rsidR="004E5BA3" w:rsidRDefault="000E7B16">
      <w:pPr>
        <w:spacing w:line="360" w:lineRule="auto"/>
        <w:jc w:val="center"/>
        <w:rPr>
          <w:rFonts w:ascii="楷体_GB2312" w:eastAsia="楷体_GB2312" w:hAnsi="宋体"/>
          <w:spacing w:val="10"/>
          <w:sz w:val="36"/>
          <w:szCs w:val="36"/>
        </w:rPr>
      </w:pPr>
      <w:r>
        <w:rPr>
          <w:rFonts w:ascii="楷体_GB2312" w:eastAsia="楷体_GB2312" w:hAnsi="宋体" w:hint="eastAsia"/>
          <w:spacing w:val="10"/>
          <w:sz w:val="36"/>
          <w:szCs w:val="36"/>
        </w:rPr>
        <w:t>江苏省计量科学研究院</w:t>
      </w:r>
    </w:p>
    <w:p w14:paraId="0C46FB6A" w14:textId="2F72B00B" w:rsidR="004E5BA3" w:rsidRDefault="000E7B16">
      <w:pPr>
        <w:spacing w:line="300" w:lineRule="auto"/>
        <w:jc w:val="center"/>
        <w:rPr>
          <w:rFonts w:ascii="楷体_GB2312" w:eastAsia="楷体_GB2312" w:hAnsi="宋体"/>
          <w:sz w:val="36"/>
          <w:szCs w:val="36"/>
        </w:rPr>
      </w:pPr>
      <w:r>
        <w:rPr>
          <w:rFonts w:ascii="楷体_GB2312" w:eastAsia="楷体_GB2312" w:hAnsi="宋体" w:hint="eastAsia"/>
          <w:sz w:val="36"/>
          <w:szCs w:val="36"/>
        </w:rPr>
        <w:t>二〇二</w:t>
      </w:r>
      <w:r w:rsidR="00502AC2">
        <w:rPr>
          <w:rFonts w:ascii="楷体_GB2312" w:eastAsia="楷体_GB2312" w:hAnsi="宋体" w:hint="eastAsia"/>
          <w:sz w:val="36"/>
          <w:szCs w:val="36"/>
        </w:rPr>
        <w:t>三</w:t>
      </w:r>
      <w:r>
        <w:rPr>
          <w:rFonts w:ascii="楷体_GB2312" w:eastAsia="楷体_GB2312" w:hAnsi="宋体" w:hint="eastAsia"/>
          <w:sz w:val="36"/>
          <w:szCs w:val="36"/>
        </w:rPr>
        <w:t>年</w:t>
      </w:r>
      <w:r w:rsidR="00502AC2">
        <w:rPr>
          <w:rFonts w:ascii="楷体_GB2312" w:eastAsia="楷体_GB2312" w:hAnsi="宋体" w:hint="eastAsia"/>
          <w:sz w:val="36"/>
          <w:szCs w:val="36"/>
        </w:rPr>
        <w:t>八</w:t>
      </w:r>
      <w:r>
        <w:rPr>
          <w:rFonts w:ascii="楷体_GB2312" w:eastAsia="楷体_GB2312" w:hAnsi="宋体" w:hint="eastAsia"/>
          <w:sz w:val="36"/>
          <w:szCs w:val="36"/>
        </w:rPr>
        <w:t>月</w:t>
      </w:r>
    </w:p>
    <w:p w14:paraId="475CEB7D" w14:textId="7F1F0B81" w:rsidR="00B06894" w:rsidRDefault="00502AC2" w:rsidP="00B06894">
      <w:pPr>
        <w:spacing w:beforeLines="50" w:before="156" w:line="300" w:lineRule="auto"/>
        <w:rPr>
          <w:rFonts w:eastAsia="黑体" w:hAnsi="黑体"/>
          <w:sz w:val="28"/>
          <w:szCs w:val="28"/>
        </w:rPr>
      </w:pPr>
      <w:r>
        <w:rPr>
          <w:rFonts w:ascii="楷体_GB2312" w:eastAsia="楷体_GB2312" w:hAnsi="宋体"/>
          <w:sz w:val="36"/>
          <w:szCs w:val="36"/>
        </w:rPr>
        <w:br w:type="page"/>
      </w:r>
      <w:r w:rsidR="00B06894">
        <w:rPr>
          <w:rFonts w:eastAsia="黑体" w:hAnsi="黑体" w:hint="eastAsia"/>
          <w:sz w:val="28"/>
          <w:szCs w:val="28"/>
        </w:rPr>
        <w:lastRenderedPageBreak/>
        <w:t>一、任务来源</w:t>
      </w:r>
    </w:p>
    <w:p w14:paraId="52C2E291" w14:textId="32BFFA37" w:rsidR="00B06894" w:rsidRDefault="00B06894" w:rsidP="0055363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根据国家市场监管总局</w:t>
      </w:r>
      <w:r w:rsidR="00C57442">
        <w:rPr>
          <w:rFonts w:asciiTheme="minorEastAsia" w:eastAsiaTheme="minorEastAsia" w:hAnsiTheme="minorEastAsia" w:hint="eastAsia"/>
          <w:sz w:val="24"/>
        </w:rPr>
        <w:t>办公厅关于下达《</w:t>
      </w:r>
      <w:r>
        <w:rPr>
          <w:rFonts w:asciiTheme="minorEastAsia" w:eastAsiaTheme="minorEastAsia" w:hAnsiTheme="minorEastAsia" w:hint="eastAsia"/>
          <w:sz w:val="24"/>
        </w:rPr>
        <w:t>202</w:t>
      </w:r>
      <w:r>
        <w:rPr>
          <w:rFonts w:asciiTheme="minorEastAsia" w:eastAsiaTheme="minorEastAsia" w:hAnsiTheme="minorEastAsia"/>
          <w:sz w:val="24"/>
        </w:rPr>
        <w:t>1</w:t>
      </w:r>
      <w:r>
        <w:rPr>
          <w:rFonts w:asciiTheme="minorEastAsia" w:eastAsiaTheme="minorEastAsia" w:hAnsiTheme="minorEastAsia" w:hint="eastAsia"/>
          <w:sz w:val="24"/>
        </w:rPr>
        <w:t>年国家计量技术规范制定、修订和宣贯计划</w:t>
      </w:r>
      <w:r w:rsidR="00C57442">
        <w:rPr>
          <w:rFonts w:asciiTheme="minorEastAsia" w:eastAsiaTheme="minorEastAsia" w:hAnsiTheme="minorEastAsia" w:hint="eastAsia"/>
          <w:sz w:val="24"/>
        </w:rPr>
        <w:t>》的通知</w:t>
      </w:r>
      <w:r>
        <w:rPr>
          <w:rFonts w:asciiTheme="minorEastAsia" w:eastAsiaTheme="minorEastAsia" w:hAnsiTheme="minorEastAsia" w:hint="eastAsia"/>
          <w:sz w:val="24"/>
        </w:rPr>
        <w:t>（见市监计量[202</w:t>
      </w:r>
      <w:r>
        <w:rPr>
          <w:rFonts w:asciiTheme="minorEastAsia" w:eastAsiaTheme="minorEastAsia" w:hAnsiTheme="minorEastAsia"/>
          <w:sz w:val="24"/>
        </w:rPr>
        <w:t>1</w:t>
      </w:r>
      <w:r>
        <w:rPr>
          <w:rFonts w:asciiTheme="minorEastAsia" w:eastAsiaTheme="minorEastAsia" w:hAnsiTheme="minorEastAsia" w:hint="eastAsia"/>
          <w:sz w:val="24"/>
        </w:rPr>
        <w:t>]</w:t>
      </w:r>
      <w:r>
        <w:rPr>
          <w:rFonts w:asciiTheme="minorEastAsia" w:eastAsiaTheme="minorEastAsia" w:hAnsiTheme="minorEastAsia"/>
          <w:sz w:val="24"/>
        </w:rPr>
        <w:t>50</w:t>
      </w:r>
      <w:r>
        <w:rPr>
          <w:rFonts w:asciiTheme="minorEastAsia" w:eastAsiaTheme="minorEastAsia" w:hAnsiTheme="minorEastAsia" w:hint="eastAsia"/>
          <w:sz w:val="24"/>
        </w:rPr>
        <w:t>号文件），</w:t>
      </w:r>
      <w:r w:rsidR="00AE4BCE">
        <w:rPr>
          <w:rFonts w:asciiTheme="minorEastAsia" w:eastAsiaTheme="minorEastAsia" w:hAnsiTheme="minorEastAsia" w:hint="eastAsia"/>
          <w:sz w:val="24"/>
        </w:rPr>
        <w:t>由</w:t>
      </w:r>
      <w:r>
        <w:rPr>
          <w:rFonts w:asciiTheme="minorEastAsia" w:eastAsiaTheme="minorEastAsia" w:hAnsiTheme="minorEastAsia" w:hint="eastAsia"/>
          <w:sz w:val="24"/>
        </w:rPr>
        <w:t>江苏省计量科学研究院、江苏省人民医院</w:t>
      </w:r>
      <w:r w:rsidR="00B302F5">
        <w:rPr>
          <w:rFonts w:hAnsi="宋体" w:hint="eastAsia"/>
          <w:sz w:val="24"/>
        </w:rPr>
        <w:t>和</w:t>
      </w:r>
      <w:r>
        <w:rPr>
          <w:rFonts w:asciiTheme="minorEastAsia" w:eastAsiaTheme="minorEastAsia" w:hAnsiTheme="minorEastAsia" w:hint="eastAsia"/>
          <w:sz w:val="24"/>
        </w:rPr>
        <w:t>北京市计量检测研究院</w:t>
      </w:r>
      <w:r w:rsidR="00153AF0">
        <w:rPr>
          <w:rFonts w:asciiTheme="minorEastAsia" w:eastAsiaTheme="minorEastAsia" w:hAnsiTheme="minorEastAsia" w:hint="eastAsia"/>
          <w:sz w:val="24"/>
        </w:rPr>
        <w:t>作为</w:t>
      </w:r>
      <w:r w:rsidR="00B302F5">
        <w:rPr>
          <w:rFonts w:asciiTheme="minorEastAsia" w:eastAsiaTheme="minorEastAsia" w:hAnsiTheme="minorEastAsia" w:hint="eastAsia"/>
          <w:sz w:val="24"/>
        </w:rPr>
        <w:t>主要</w:t>
      </w:r>
      <w:r w:rsidR="00153AF0">
        <w:rPr>
          <w:rFonts w:asciiTheme="minorEastAsia" w:eastAsiaTheme="minorEastAsia" w:hAnsiTheme="minorEastAsia" w:hint="eastAsia"/>
          <w:sz w:val="24"/>
        </w:rPr>
        <w:t>起草单位承担</w:t>
      </w:r>
      <w:r>
        <w:rPr>
          <w:rFonts w:asciiTheme="minorEastAsia" w:eastAsiaTheme="minorEastAsia" w:hAnsiTheme="minorEastAsia" w:hint="eastAsia"/>
          <w:sz w:val="24"/>
        </w:rPr>
        <w:t>《</w:t>
      </w:r>
      <w:r w:rsidRPr="00DD7387">
        <w:rPr>
          <w:rFonts w:asciiTheme="minorEastAsia" w:eastAsiaTheme="minorEastAsia" w:hAnsiTheme="minorEastAsia" w:hint="eastAsia"/>
          <w:sz w:val="24"/>
        </w:rPr>
        <w:t>医用数字摄影系统(DR) X射线辐射源</w:t>
      </w:r>
      <w:r>
        <w:rPr>
          <w:rFonts w:asciiTheme="minorEastAsia" w:eastAsiaTheme="minorEastAsia" w:hAnsiTheme="minorEastAsia" w:hint="eastAsia"/>
          <w:sz w:val="24"/>
        </w:rPr>
        <w:t>检定规程》的</w:t>
      </w:r>
      <w:r w:rsidR="00153AF0">
        <w:rPr>
          <w:rFonts w:asciiTheme="minorEastAsia" w:eastAsiaTheme="minorEastAsia" w:hAnsiTheme="minorEastAsia" w:hint="eastAsia"/>
          <w:sz w:val="24"/>
        </w:rPr>
        <w:t>修订</w:t>
      </w:r>
      <w:r>
        <w:rPr>
          <w:rFonts w:asciiTheme="minorEastAsia" w:eastAsiaTheme="minorEastAsia" w:hAnsiTheme="minorEastAsia" w:hint="eastAsia"/>
          <w:sz w:val="24"/>
        </w:rPr>
        <w:t>工作。</w:t>
      </w:r>
      <w:r w:rsidR="00B302F5">
        <w:rPr>
          <w:rFonts w:asciiTheme="minorEastAsia" w:eastAsiaTheme="minorEastAsia" w:hAnsiTheme="minorEastAsia" w:hint="eastAsia"/>
          <w:sz w:val="24"/>
        </w:rPr>
        <w:t>归口单位为</w:t>
      </w:r>
      <w:r w:rsidR="00D67607" w:rsidRPr="00D67607">
        <w:rPr>
          <w:rFonts w:asciiTheme="minorEastAsia" w:eastAsiaTheme="minorEastAsia" w:hAnsiTheme="minorEastAsia" w:hint="eastAsia"/>
          <w:sz w:val="24"/>
        </w:rPr>
        <w:t>全国电离辐射计量技术委员会</w:t>
      </w:r>
      <w:r w:rsidR="00B302F5">
        <w:rPr>
          <w:rFonts w:asciiTheme="minorEastAsia" w:eastAsiaTheme="minorEastAsia" w:hAnsiTheme="minorEastAsia" w:hint="eastAsia"/>
          <w:sz w:val="24"/>
        </w:rPr>
        <w:t>，参加起草单位为</w:t>
      </w:r>
      <w:r w:rsidR="00B302F5" w:rsidRPr="0055363E">
        <w:rPr>
          <w:rFonts w:asciiTheme="minorEastAsia" w:eastAsiaTheme="minorEastAsia" w:hAnsiTheme="minorEastAsia" w:hint="eastAsia"/>
          <w:sz w:val="24"/>
        </w:rPr>
        <w:t>江苏省医疗器械检验所</w:t>
      </w:r>
      <w:r w:rsidR="00B302F5">
        <w:rPr>
          <w:rFonts w:asciiTheme="minorEastAsia" w:eastAsiaTheme="minorEastAsia" w:hAnsiTheme="minorEastAsia" w:hint="eastAsia"/>
          <w:sz w:val="24"/>
        </w:rPr>
        <w:t>和</w:t>
      </w:r>
      <w:r w:rsidR="00B302F5" w:rsidRPr="0055363E">
        <w:rPr>
          <w:rFonts w:asciiTheme="minorEastAsia" w:eastAsiaTheme="minorEastAsia" w:hAnsiTheme="minorEastAsia" w:hint="eastAsia"/>
          <w:sz w:val="24"/>
        </w:rPr>
        <w:t>飞利浦医疗（苏州）有限公司</w:t>
      </w:r>
      <w:r w:rsidR="00B302F5">
        <w:rPr>
          <w:rFonts w:asciiTheme="minorEastAsia" w:eastAsiaTheme="minorEastAsia" w:hAnsiTheme="minorEastAsia" w:hint="eastAsia"/>
          <w:sz w:val="24"/>
        </w:rPr>
        <w:t>。</w:t>
      </w:r>
    </w:p>
    <w:p w14:paraId="5268C9AD" w14:textId="1B37501F" w:rsidR="004E5BA3" w:rsidRPr="00502AC2" w:rsidRDefault="00D67607" w:rsidP="00502AC2">
      <w:pPr>
        <w:widowControl/>
        <w:jc w:val="left"/>
        <w:rPr>
          <w:rFonts w:ascii="楷体_GB2312" w:eastAsia="楷体_GB2312" w:hAnsi="宋体"/>
          <w:sz w:val="36"/>
          <w:szCs w:val="36"/>
        </w:rPr>
      </w:pPr>
      <w:r>
        <w:rPr>
          <w:rFonts w:eastAsia="黑体" w:hAnsi="黑体" w:hint="eastAsia"/>
          <w:sz w:val="28"/>
          <w:szCs w:val="28"/>
        </w:rPr>
        <w:t>二</w:t>
      </w:r>
      <w:r w:rsidR="000E7B16">
        <w:rPr>
          <w:rFonts w:eastAsia="黑体" w:hAnsi="黑体" w:hint="eastAsia"/>
          <w:sz w:val="28"/>
          <w:szCs w:val="28"/>
        </w:rPr>
        <w:t>、</w:t>
      </w:r>
      <w:r>
        <w:rPr>
          <w:rFonts w:eastAsia="黑体" w:hAnsi="黑体" w:hint="eastAsia"/>
          <w:sz w:val="28"/>
          <w:szCs w:val="28"/>
        </w:rPr>
        <w:t>规范</w:t>
      </w:r>
      <w:r w:rsidR="00ED616E">
        <w:rPr>
          <w:rFonts w:eastAsia="黑体" w:hAnsi="黑体" w:hint="eastAsia"/>
          <w:sz w:val="28"/>
          <w:szCs w:val="28"/>
        </w:rPr>
        <w:t>修订的必要性</w:t>
      </w:r>
    </w:p>
    <w:p w14:paraId="3EE0A72E" w14:textId="6FB6797A" w:rsidR="00505B1B" w:rsidRDefault="00505B1B" w:rsidP="00505B1B">
      <w:pPr>
        <w:spacing w:line="360" w:lineRule="auto"/>
        <w:ind w:firstLineChars="200" w:firstLine="480"/>
        <w:rPr>
          <w:sz w:val="24"/>
        </w:rPr>
      </w:pPr>
      <w:r w:rsidRPr="00502AC2">
        <w:rPr>
          <w:rFonts w:hint="eastAsia"/>
          <w:sz w:val="24"/>
        </w:rPr>
        <w:t>近年来，随着我国经济的迅猛发展和产业技术进步，基层医疗市场需求的口子越来越大，普通</w:t>
      </w:r>
      <w:r w:rsidRPr="00502AC2">
        <w:rPr>
          <w:rFonts w:hint="eastAsia"/>
          <w:sz w:val="24"/>
        </w:rPr>
        <w:t>X</w:t>
      </w:r>
      <w:r w:rsidRPr="00502AC2">
        <w:rPr>
          <w:rFonts w:hint="eastAsia"/>
          <w:sz w:val="24"/>
        </w:rPr>
        <w:t>射线机更新换代带来的</w:t>
      </w:r>
      <w:r>
        <w:rPr>
          <w:rFonts w:hint="eastAsia"/>
          <w:sz w:val="24"/>
        </w:rPr>
        <w:t>医用</w:t>
      </w:r>
      <w:r w:rsidR="00452DFA">
        <w:rPr>
          <w:rFonts w:hint="eastAsia"/>
          <w:sz w:val="24"/>
        </w:rPr>
        <w:t>X</w:t>
      </w:r>
      <w:r w:rsidR="00452DFA">
        <w:rPr>
          <w:rFonts w:hint="eastAsia"/>
          <w:sz w:val="24"/>
        </w:rPr>
        <w:t>射线</w:t>
      </w:r>
      <w:r w:rsidRPr="00502AC2">
        <w:rPr>
          <w:rFonts w:hint="eastAsia"/>
          <w:sz w:val="24"/>
        </w:rPr>
        <w:t>数字摄影</w:t>
      </w:r>
      <w:r w:rsidR="00452DFA">
        <w:rPr>
          <w:rFonts w:hint="eastAsia"/>
          <w:sz w:val="24"/>
        </w:rPr>
        <w:t>系统</w:t>
      </w:r>
      <w:r w:rsidR="00D13006">
        <w:rPr>
          <w:rFonts w:hint="eastAsia"/>
          <w:sz w:val="24"/>
        </w:rPr>
        <w:t>（</w:t>
      </w:r>
      <w:r w:rsidR="0022688E" w:rsidRPr="00D30FEB">
        <w:rPr>
          <w:rFonts w:hint="eastAsia"/>
          <w:sz w:val="24"/>
        </w:rPr>
        <w:t>Digital Radiography</w:t>
      </w:r>
      <w:r w:rsidR="0022688E" w:rsidRPr="00D30FEB">
        <w:rPr>
          <w:rFonts w:hint="eastAsia"/>
          <w:sz w:val="24"/>
        </w:rPr>
        <w:t>，</w:t>
      </w:r>
      <w:r w:rsidR="0022688E" w:rsidRPr="00D30FEB">
        <w:rPr>
          <w:rFonts w:hint="eastAsia"/>
          <w:sz w:val="24"/>
        </w:rPr>
        <w:t>DR</w:t>
      </w:r>
      <w:r w:rsidR="00D13006">
        <w:rPr>
          <w:rFonts w:hint="eastAsia"/>
          <w:sz w:val="24"/>
        </w:rPr>
        <w:t>）</w:t>
      </w:r>
      <w:r w:rsidRPr="00502AC2">
        <w:rPr>
          <w:rFonts w:hint="eastAsia"/>
          <w:sz w:val="24"/>
        </w:rPr>
        <w:t>的需求大量释放，将保证未来很长一段时间内中国医疗器械市场的快速增长。但是蓬勃发展的</w:t>
      </w:r>
      <w:r w:rsidR="00452DFA">
        <w:rPr>
          <w:rFonts w:hint="eastAsia"/>
          <w:sz w:val="24"/>
        </w:rPr>
        <w:t>医用</w:t>
      </w:r>
      <w:r w:rsidR="009938AD">
        <w:rPr>
          <w:sz w:val="24"/>
        </w:rPr>
        <w:t>DR</w:t>
      </w:r>
      <w:r w:rsidRPr="00502AC2">
        <w:rPr>
          <w:rFonts w:hint="eastAsia"/>
          <w:sz w:val="24"/>
        </w:rPr>
        <w:t>市场背后也暗藏隐忧。国产品牌参差不齐，低端市场无底线的价格拼杀，使得产品创新停滞</w:t>
      </w:r>
      <w:r>
        <w:rPr>
          <w:rFonts w:hint="eastAsia"/>
          <w:sz w:val="24"/>
        </w:rPr>
        <w:t>、</w:t>
      </w:r>
      <w:r w:rsidRPr="00502AC2">
        <w:rPr>
          <w:rFonts w:hint="eastAsia"/>
          <w:sz w:val="24"/>
        </w:rPr>
        <w:t>质量欠缺，而我国本土医疗器械企业在高端市场的市场占有率仍很低，高端医疗器械市场被几家跨国企业盘踞。</w:t>
      </w:r>
    </w:p>
    <w:p w14:paraId="45BEB099" w14:textId="77777777" w:rsidR="00182F18" w:rsidRPr="00387A64" w:rsidRDefault="00182F18" w:rsidP="00182F18">
      <w:pPr>
        <w:spacing w:line="360" w:lineRule="auto"/>
        <w:ind w:firstLineChars="200" w:firstLine="480"/>
        <w:rPr>
          <w:rFonts w:ascii="宋体" w:hAnsi="宋体"/>
          <w:sz w:val="24"/>
        </w:rPr>
      </w:pPr>
      <w:r w:rsidRPr="00387A64">
        <w:rPr>
          <w:sz w:val="24"/>
        </w:rPr>
        <w:t>目前国内</w:t>
      </w:r>
      <w:r w:rsidRPr="00387A64">
        <w:rPr>
          <w:rFonts w:hint="eastAsia"/>
          <w:sz w:val="24"/>
        </w:rPr>
        <w:t>DR</w:t>
      </w:r>
      <w:r w:rsidRPr="00387A64">
        <w:rPr>
          <w:rFonts w:hint="eastAsia"/>
          <w:sz w:val="24"/>
        </w:rPr>
        <w:t>使用情况</w:t>
      </w:r>
      <w:r w:rsidRPr="00387A64">
        <w:rPr>
          <w:sz w:val="24"/>
        </w:rPr>
        <w:t>主要以国产为主，进口为辅，</w:t>
      </w:r>
      <w:r w:rsidRPr="00387A64">
        <w:rPr>
          <w:rFonts w:hint="eastAsia"/>
          <w:sz w:val="24"/>
        </w:rPr>
        <w:t>DR</w:t>
      </w:r>
      <w:r w:rsidRPr="00387A64">
        <w:rPr>
          <w:rFonts w:hint="eastAsia"/>
          <w:sz w:val="24"/>
        </w:rPr>
        <w:t>作为医院当前普及率最高的</w:t>
      </w:r>
      <w:r w:rsidRPr="00387A64">
        <w:rPr>
          <w:rFonts w:hint="eastAsia"/>
          <w:sz w:val="24"/>
        </w:rPr>
        <w:t>X</w:t>
      </w:r>
      <w:r w:rsidRPr="00387A64">
        <w:rPr>
          <w:rFonts w:hint="eastAsia"/>
          <w:sz w:val="24"/>
        </w:rPr>
        <w:t>射线影像设备，自</w:t>
      </w:r>
      <w:r w:rsidRPr="00387A64">
        <w:rPr>
          <w:rFonts w:hint="eastAsia"/>
          <w:sz w:val="24"/>
        </w:rPr>
        <w:t>2000</w:t>
      </w:r>
      <w:r w:rsidRPr="00387A64">
        <w:rPr>
          <w:rFonts w:hint="eastAsia"/>
          <w:sz w:val="24"/>
        </w:rPr>
        <w:t>年起一直保持</w:t>
      </w:r>
      <w:r w:rsidRPr="00387A64">
        <w:rPr>
          <w:rFonts w:hint="eastAsia"/>
          <w:sz w:val="24"/>
        </w:rPr>
        <w:t>20%</w:t>
      </w:r>
      <w:r w:rsidRPr="00387A64">
        <w:rPr>
          <w:rFonts w:hint="eastAsia"/>
          <w:sz w:val="24"/>
        </w:rPr>
        <w:t>以上的年复合增速，</w:t>
      </w:r>
      <w:r w:rsidRPr="00387A64">
        <w:rPr>
          <w:rFonts w:hint="eastAsia"/>
          <w:sz w:val="24"/>
        </w:rPr>
        <w:t>DR</w:t>
      </w:r>
      <w:r w:rsidRPr="00387A64">
        <w:rPr>
          <w:rFonts w:hint="eastAsia"/>
          <w:sz w:val="24"/>
        </w:rPr>
        <w:t>的国产化程度是所有放射影像设备中最成熟，也是国产替代进口完成率最高的影像设备。自</w:t>
      </w:r>
      <w:r w:rsidRPr="00387A64">
        <w:rPr>
          <w:rFonts w:hint="eastAsia"/>
          <w:sz w:val="24"/>
        </w:rPr>
        <w:t>2012</w:t>
      </w:r>
      <w:r w:rsidRPr="00387A64">
        <w:rPr>
          <w:rFonts w:hint="eastAsia"/>
          <w:sz w:val="24"/>
        </w:rPr>
        <w:t>年起，我国可生产</w:t>
      </w:r>
      <w:r w:rsidRPr="00387A64">
        <w:rPr>
          <w:rFonts w:hint="eastAsia"/>
          <w:sz w:val="24"/>
        </w:rPr>
        <w:t>DR</w:t>
      </w:r>
      <w:r w:rsidRPr="00387A64">
        <w:rPr>
          <w:rFonts w:hint="eastAsia"/>
          <w:sz w:val="24"/>
        </w:rPr>
        <w:t>的企业连续</w:t>
      </w:r>
      <w:r w:rsidRPr="00387A64">
        <w:rPr>
          <w:rFonts w:hint="eastAsia"/>
          <w:sz w:val="24"/>
        </w:rPr>
        <w:t>9</w:t>
      </w:r>
      <w:r w:rsidRPr="00387A64">
        <w:rPr>
          <w:rFonts w:hint="eastAsia"/>
          <w:sz w:val="24"/>
        </w:rPr>
        <w:t>年上涨，</w:t>
      </w:r>
      <w:r w:rsidRPr="00387A64">
        <w:rPr>
          <w:rFonts w:hint="eastAsia"/>
          <w:sz w:val="24"/>
        </w:rPr>
        <w:t>2020</w:t>
      </w:r>
      <w:r w:rsidRPr="00387A64">
        <w:rPr>
          <w:rFonts w:hint="eastAsia"/>
          <w:sz w:val="24"/>
        </w:rPr>
        <w:t>年首度突破百家，</w:t>
      </w:r>
      <w:r w:rsidRPr="00387A64">
        <w:rPr>
          <w:rFonts w:hint="eastAsia"/>
          <w:sz w:val="24"/>
        </w:rPr>
        <w:t>2021</w:t>
      </w:r>
      <w:r w:rsidRPr="00387A64">
        <w:rPr>
          <w:rFonts w:hint="eastAsia"/>
          <w:sz w:val="24"/>
        </w:rPr>
        <w:t>年到达</w:t>
      </w:r>
      <w:r w:rsidRPr="00387A64">
        <w:rPr>
          <w:rFonts w:hint="eastAsia"/>
          <w:sz w:val="24"/>
        </w:rPr>
        <w:t>136</w:t>
      </w:r>
      <w:r w:rsidRPr="00387A64">
        <w:rPr>
          <w:rFonts w:hint="eastAsia"/>
          <w:sz w:val="24"/>
        </w:rPr>
        <w:t>家企业。在销售额上，万东排在首位占比</w:t>
      </w:r>
      <w:r w:rsidRPr="00387A64">
        <w:rPr>
          <w:rFonts w:hint="eastAsia"/>
          <w:sz w:val="24"/>
        </w:rPr>
        <w:t>13.45%</w:t>
      </w:r>
      <w:r w:rsidRPr="00387A64">
        <w:rPr>
          <w:rFonts w:hint="eastAsia"/>
          <w:sz w:val="24"/>
        </w:rPr>
        <w:t>，后面依次为飞利浦</w:t>
      </w:r>
      <w:r w:rsidRPr="00387A64">
        <w:rPr>
          <w:rFonts w:hint="eastAsia"/>
          <w:sz w:val="24"/>
        </w:rPr>
        <w:t>10.11%</w:t>
      </w:r>
      <w:r w:rsidRPr="00387A64">
        <w:rPr>
          <w:rFonts w:hint="eastAsia"/>
          <w:sz w:val="24"/>
        </w:rPr>
        <w:t>、西门子</w:t>
      </w:r>
      <w:r w:rsidRPr="00387A64">
        <w:rPr>
          <w:rFonts w:hint="eastAsia"/>
          <w:sz w:val="24"/>
        </w:rPr>
        <w:t>9.16%</w:t>
      </w:r>
      <w:r w:rsidRPr="00387A64">
        <w:rPr>
          <w:rFonts w:hint="eastAsia"/>
          <w:sz w:val="24"/>
        </w:rPr>
        <w:t>、岛津</w:t>
      </w:r>
      <w:r w:rsidRPr="00387A64">
        <w:rPr>
          <w:rFonts w:hint="eastAsia"/>
          <w:sz w:val="24"/>
        </w:rPr>
        <w:t>8.98%</w:t>
      </w:r>
      <w:r w:rsidRPr="00387A64">
        <w:rPr>
          <w:rFonts w:hint="eastAsia"/>
          <w:sz w:val="24"/>
        </w:rPr>
        <w:t>、联影</w:t>
      </w:r>
      <w:r w:rsidRPr="00387A64">
        <w:rPr>
          <w:rFonts w:hint="eastAsia"/>
          <w:sz w:val="24"/>
        </w:rPr>
        <w:t>8.89%</w:t>
      </w:r>
      <w:r w:rsidRPr="00387A64">
        <w:rPr>
          <w:rFonts w:hint="eastAsia"/>
          <w:sz w:val="24"/>
        </w:rPr>
        <w:t>、安健</w:t>
      </w:r>
      <w:r w:rsidRPr="00387A64">
        <w:rPr>
          <w:rFonts w:hint="eastAsia"/>
          <w:sz w:val="24"/>
        </w:rPr>
        <w:t>7.73%</w:t>
      </w:r>
      <w:r w:rsidRPr="00387A64">
        <w:rPr>
          <w:rFonts w:hint="eastAsia"/>
          <w:sz w:val="24"/>
        </w:rPr>
        <w:t>、锐珂</w:t>
      </w:r>
      <w:r w:rsidRPr="00387A64">
        <w:rPr>
          <w:rFonts w:hint="eastAsia"/>
          <w:sz w:val="24"/>
        </w:rPr>
        <w:t>7.13%</w:t>
      </w:r>
      <w:r w:rsidRPr="00387A64">
        <w:rPr>
          <w:rFonts w:hint="eastAsia"/>
          <w:sz w:val="24"/>
        </w:rPr>
        <w:t>、</w:t>
      </w:r>
      <w:r w:rsidRPr="00387A64">
        <w:rPr>
          <w:rFonts w:hint="eastAsia"/>
          <w:sz w:val="24"/>
        </w:rPr>
        <w:t>GE</w:t>
      </w:r>
      <w:r>
        <w:rPr>
          <w:sz w:val="24"/>
        </w:rPr>
        <w:t xml:space="preserve"> </w:t>
      </w:r>
      <w:r w:rsidRPr="00387A64">
        <w:rPr>
          <w:rFonts w:hint="eastAsia"/>
          <w:sz w:val="24"/>
        </w:rPr>
        <w:t>6.57%</w:t>
      </w:r>
      <w:r w:rsidRPr="00387A64">
        <w:rPr>
          <w:rFonts w:hint="eastAsia"/>
          <w:sz w:val="24"/>
        </w:rPr>
        <w:t>、普爱</w:t>
      </w:r>
      <w:r w:rsidRPr="00387A64">
        <w:rPr>
          <w:rFonts w:hint="eastAsia"/>
          <w:sz w:val="24"/>
        </w:rPr>
        <w:t>5.07%</w:t>
      </w:r>
      <w:r w:rsidRPr="00387A64">
        <w:rPr>
          <w:rFonts w:hint="eastAsia"/>
          <w:sz w:val="24"/>
        </w:rPr>
        <w:t>、迈瑞</w:t>
      </w:r>
      <w:r w:rsidRPr="00387A64">
        <w:rPr>
          <w:rFonts w:hint="eastAsia"/>
          <w:sz w:val="24"/>
        </w:rPr>
        <w:t>4.50%</w:t>
      </w:r>
      <w:r w:rsidRPr="00387A64">
        <w:rPr>
          <w:rFonts w:hint="eastAsia"/>
          <w:sz w:val="24"/>
        </w:rPr>
        <w:t>。</w:t>
      </w:r>
    </w:p>
    <w:p w14:paraId="6CB70EC6" w14:textId="1710A032" w:rsidR="00182F18" w:rsidRPr="00182F18" w:rsidRDefault="00200CDE" w:rsidP="00200CDE">
      <w:pPr>
        <w:spacing w:line="360" w:lineRule="auto"/>
        <w:ind w:firstLineChars="200" w:firstLine="420"/>
        <w:jc w:val="center"/>
        <w:rPr>
          <w:sz w:val="24"/>
        </w:rPr>
      </w:pPr>
      <w:r>
        <w:rPr>
          <w:noProof/>
        </w:rPr>
        <w:drawing>
          <wp:inline distT="0" distB="0" distL="0" distR="0" wp14:anchorId="73DE60B3" wp14:editId="0ECB9371">
            <wp:extent cx="3312441" cy="1924215"/>
            <wp:effectExtent l="0" t="0" r="2540" b="0"/>
            <wp:docPr id="12694012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1012" cy="1935003"/>
                    </a:xfrm>
                    <a:prstGeom prst="rect">
                      <a:avLst/>
                    </a:prstGeom>
                    <a:noFill/>
                    <a:ln>
                      <a:noFill/>
                    </a:ln>
                  </pic:spPr>
                </pic:pic>
              </a:graphicData>
            </a:graphic>
          </wp:inline>
        </w:drawing>
      </w:r>
    </w:p>
    <w:p w14:paraId="4B7A6ECB" w14:textId="00DCC11F" w:rsidR="00505B1B" w:rsidRDefault="00505B1B" w:rsidP="00505B1B">
      <w:pPr>
        <w:spacing w:line="360" w:lineRule="auto"/>
        <w:ind w:firstLineChars="200" w:firstLine="480"/>
        <w:rPr>
          <w:sz w:val="24"/>
        </w:rPr>
      </w:pPr>
      <w:r w:rsidRPr="00502AC2">
        <w:rPr>
          <w:rFonts w:hint="eastAsia"/>
          <w:sz w:val="24"/>
        </w:rPr>
        <w:lastRenderedPageBreak/>
        <w:t>医用</w:t>
      </w:r>
      <w:r w:rsidR="009938AD">
        <w:rPr>
          <w:rFonts w:hint="eastAsia"/>
          <w:sz w:val="24"/>
        </w:rPr>
        <w:t>DR</w:t>
      </w:r>
      <w:r w:rsidRPr="00502AC2">
        <w:rPr>
          <w:rFonts w:hint="eastAsia"/>
          <w:sz w:val="24"/>
        </w:rPr>
        <w:t>近几年有了全新的发展：</w:t>
      </w:r>
      <w:r w:rsidRPr="00502AC2">
        <w:rPr>
          <w:rFonts w:hint="eastAsia"/>
          <w:sz w:val="24"/>
        </w:rPr>
        <w:t xml:space="preserve"> l</w:t>
      </w:r>
      <w:r w:rsidRPr="00502AC2">
        <w:rPr>
          <w:rFonts w:hint="eastAsia"/>
          <w:sz w:val="24"/>
        </w:rPr>
        <w:t>、经济型</w:t>
      </w:r>
      <w:r w:rsidRPr="00502AC2">
        <w:rPr>
          <w:rFonts w:hint="eastAsia"/>
          <w:sz w:val="24"/>
        </w:rPr>
        <w:t>DR</w:t>
      </w:r>
      <w:r w:rsidRPr="00502AC2">
        <w:rPr>
          <w:rFonts w:hint="eastAsia"/>
          <w:sz w:val="24"/>
        </w:rPr>
        <w:t>的快速发展，原先</w:t>
      </w:r>
      <w:r w:rsidR="00452DFA">
        <w:rPr>
          <w:rFonts w:hint="eastAsia"/>
          <w:sz w:val="24"/>
        </w:rPr>
        <w:t>GE</w:t>
      </w:r>
      <w:r w:rsidR="00452DFA">
        <w:rPr>
          <w:rFonts w:hint="eastAsia"/>
          <w:sz w:val="24"/>
        </w:rPr>
        <w:t>、</w:t>
      </w:r>
      <w:r w:rsidR="00452DFA">
        <w:rPr>
          <w:rFonts w:hint="eastAsia"/>
          <w:sz w:val="24"/>
        </w:rPr>
        <w:t>Philips</w:t>
      </w:r>
      <w:r w:rsidR="00452DFA">
        <w:rPr>
          <w:rFonts w:hint="eastAsia"/>
          <w:sz w:val="24"/>
        </w:rPr>
        <w:t>、</w:t>
      </w:r>
      <w:r w:rsidR="00452DFA">
        <w:rPr>
          <w:rFonts w:hint="eastAsia"/>
          <w:sz w:val="24"/>
        </w:rPr>
        <w:t>Siemens</w:t>
      </w:r>
      <w:r w:rsidRPr="00502AC2">
        <w:rPr>
          <w:rFonts w:hint="eastAsia"/>
          <w:sz w:val="24"/>
        </w:rPr>
        <w:t>等国际厂家实现了</w:t>
      </w:r>
      <w:r w:rsidRPr="00502AC2">
        <w:rPr>
          <w:rFonts w:hint="eastAsia"/>
          <w:sz w:val="24"/>
        </w:rPr>
        <w:t>DR</w:t>
      </w:r>
      <w:r w:rsidRPr="00502AC2">
        <w:rPr>
          <w:rFonts w:hint="eastAsia"/>
          <w:sz w:val="24"/>
        </w:rPr>
        <w:t>高端垄断，但是随着市场的不断扩大，已经针对性的投入到了低端市场。</w:t>
      </w:r>
      <w:r w:rsidRPr="00502AC2">
        <w:rPr>
          <w:rFonts w:hint="eastAsia"/>
          <w:sz w:val="24"/>
        </w:rPr>
        <w:t>2</w:t>
      </w:r>
      <w:r w:rsidRPr="00502AC2">
        <w:rPr>
          <w:rFonts w:hint="eastAsia"/>
          <w:sz w:val="24"/>
        </w:rPr>
        <w:t>、移动</w:t>
      </w:r>
      <w:r w:rsidRPr="00502AC2">
        <w:rPr>
          <w:rFonts w:hint="eastAsia"/>
          <w:sz w:val="24"/>
        </w:rPr>
        <w:t>DR</w:t>
      </w:r>
      <w:r>
        <w:rPr>
          <w:rFonts w:hint="eastAsia"/>
          <w:sz w:val="24"/>
        </w:rPr>
        <w:t>/</w:t>
      </w:r>
      <w:r>
        <w:rPr>
          <w:rFonts w:hint="eastAsia"/>
          <w:sz w:val="24"/>
        </w:rPr>
        <w:t>床边</w:t>
      </w:r>
      <w:r w:rsidRPr="00502AC2">
        <w:rPr>
          <w:rFonts w:hint="eastAsia"/>
          <w:sz w:val="24"/>
        </w:rPr>
        <w:t xml:space="preserve">DR, </w:t>
      </w:r>
      <w:r w:rsidRPr="00502AC2">
        <w:rPr>
          <w:rFonts w:hint="eastAsia"/>
          <w:sz w:val="24"/>
        </w:rPr>
        <w:t>近几年越来越多的医院为了更快捷的服务于重症患者以及不便移动的病患，积极购置移动</w:t>
      </w:r>
      <w:r w:rsidRPr="00502AC2">
        <w:rPr>
          <w:rFonts w:hint="eastAsia"/>
          <w:sz w:val="24"/>
        </w:rPr>
        <w:t>DR</w:t>
      </w:r>
      <w:r w:rsidRPr="00502AC2">
        <w:rPr>
          <w:rFonts w:hint="eastAsia"/>
          <w:sz w:val="24"/>
        </w:rPr>
        <w:t>或者</w:t>
      </w:r>
      <w:r>
        <w:rPr>
          <w:rFonts w:hint="eastAsia"/>
          <w:sz w:val="24"/>
        </w:rPr>
        <w:t>床边</w:t>
      </w:r>
      <w:r w:rsidRPr="00502AC2">
        <w:rPr>
          <w:rFonts w:hint="eastAsia"/>
          <w:sz w:val="24"/>
        </w:rPr>
        <w:t xml:space="preserve">DR, </w:t>
      </w:r>
      <w:r w:rsidRPr="00502AC2">
        <w:rPr>
          <w:rFonts w:hint="eastAsia"/>
          <w:sz w:val="24"/>
        </w:rPr>
        <w:t>其年增长率超过</w:t>
      </w:r>
      <w:r w:rsidRPr="00502AC2">
        <w:rPr>
          <w:rFonts w:hint="eastAsia"/>
          <w:sz w:val="24"/>
        </w:rPr>
        <w:t>150%</w:t>
      </w:r>
      <w:r>
        <w:rPr>
          <w:rFonts w:hint="eastAsia"/>
          <w:sz w:val="24"/>
        </w:rPr>
        <w:t>。</w:t>
      </w:r>
      <w:r w:rsidRPr="00502AC2">
        <w:rPr>
          <w:rFonts w:hint="eastAsia"/>
          <w:sz w:val="24"/>
        </w:rPr>
        <w:t>3</w:t>
      </w:r>
      <w:r w:rsidRPr="00502AC2">
        <w:rPr>
          <w:rFonts w:hint="eastAsia"/>
          <w:sz w:val="24"/>
        </w:rPr>
        <w:t>、</w:t>
      </w:r>
      <w:r w:rsidRPr="00502AC2">
        <w:rPr>
          <w:rFonts w:hint="eastAsia"/>
          <w:sz w:val="24"/>
        </w:rPr>
        <w:t xml:space="preserve">FPD </w:t>
      </w:r>
      <w:r w:rsidRPr="00502AC2">
        <w:rPr>
          <w:rFonts w:hint="eastAsia"/>
          <w:sz w:val="24"/>
        </w:rPr>
        <w:t>成像技术逐渐淘汰</w:t>
      </w:r>
      <w:r w:rsidRPr="00502AC2">
        <w:rPr>
          <w:rFonts w:hint="eastAsia"/>
          <w:sz w:val="24"/>
        </w:rPr>
        <w:t>CCD</w:t>
      </w:r>
      <w:r w:rsidRPr="00502AC2">
        <w:rPr>
          <w:rFonts w:hint="eastAsia"/>
          <w:sz w:val="24"/>
        </w:rPr>
        <w:t>和</w:t>
      </w:r>
      <w:r w:rsidRPr="00502AC2">
        <w:rPr>
          <w:rFonts w:hint="eastAsia"/>
          <w:sz w:val="24"/>
        </w:rPr>
        <w:t>CR</w:t>
      </w:r>
      <w:r w:rsidRPr="00502AC2">
        <w:rPr>
          <w:rFonts w:hint="eastAsia"/>
          <w:sz w:val="24"/>
        </w:rPr>
        <w:t>成像技术，基础医疗是国家重点投入领域，</w:t>
      </w:r>
      <w:r w:rsidRPr="00502AC2">
        <w:rPr>
          <w:rFonts w:hint="eastAsia"/>
          <w:sz w:val="24"/>
        </w:rPr>
        <w:t>CCD</w:t>
      </w:r>
      <w:r w:rsidRPr="00502AC2">
        <w:rPr>
          <w:rFonts w:hint="eastAsia"/>
          <w:sz w:val="24"/>
        </w:rPr>
        <w:t>技术作为低端产品曾经在短期内有过生存空问，但是随着</w:t>
      </w:r>
      <w:r w:rsidRPr="00502AC2">
        <w:rPr>
          <w:rFonts w:hint="eastAsia"/>
          <w:sz w:val="24"/>
        </w:rPr>
        <w:t>FPD</w:t>
      </w:r>
      <w:r w:rsidRPr="00502AC2">
        <w:rPr>
          <w:rFonts w:hint="eastAsia"/>
          <w:sz w:val="24"/>
        </w:rPr>
        <w:t>技术的普及及成本的降低，未来已经很难看到</w:t>
      </w:r>
      <w:r w:rsidRPr="00502AC2">
        <w:rPr>
          <w:rFonts w:hint="eastAsia"/>
          <w:sz w:val="24"/>
        </w:rPr>
        <w:t xml:space="preserve">CCD, </w:t>
      </w:r>
      <w:r w:rsidRPr="00502AC2">
        <w:rPr>
          <w:rFonts w:hint="eastAsia"/>
          <w:sz w:val="24"/>
        </w:rPr>
        <w:t>其实国际</w:t>
      </w:r>
      <w:r w:rsidRPr="00502AC2">
        <w:rPr>
          <w:rFonts w:hint="eastAsia"/>
          <w:sz w:val="24"/>
        </w:rPr>
        <w:t>DR</w:t>
      </w:r>
      <w:r w:rsidRPr="00502AC2">
        <w:rPr>
          <w:rFonts w:hint="eastAsia"/>
          <w:sz w:val="24"/>
        </w:rPr>
        <w:t>厂家已经没有</w:t>
      </w:r>
      <w:r w:rsidRPr="00502AC2">
        <w:rPr>
          <w:rFonts w:hint="eastAsia"/>
          <w:sz w:val="24"/>
        </w:rPr>
        <w:t>CCD</w:t>
      </w:r>
      <w:r w:rsidRPr="00502AC2">
        <w:rPr>
          <w:rFonts w:hint="eastAsia"/>
          <w:sz w:val="24"/>
        </w:rPr>
        <w:t>和</w:t>
      </w:r>
      <w:r w:rsidRPr="00502AC2">
        <w:rPr>
          <w:rFonts w:hint="eastAsia"/>
          <w:sz w:val="24"/>
        </w:rPr>
        <w:t>CR</w:t>
      </w:r>
      <w:r w:rsidRPr="00502AC2">
        <w:rPr>
          <w:rFonts w:hint="eastAsia"/>
          <w:sz w:val="24"/>
        </w:rPr>
        <w:t>机型在售。由于</w:t>
      </w:r>
      <w:r w:rsidRPr="00502AC2">
        <w:rPr>
          <w:rFonts w:hint="eastAsia"/>
          <w:sz w:val="24"/>
        </w:rPr>
        <w:t>DR</w:t>
      </w:r>
      <w:r w:rsidRPr="00502AC2">
        <w:rPr>
          <w:rFonts w:hint="eastAsia"/>
          <w:sz w:val="24"/>
        </w:rPr>
        <w:t>和</w:t>
      </w:r>
      <w:r w:rsidRPr="00502AC2">
        <w:rPr>
          <w:rFonts w:hint="eastAsia"/>
          <w:sz w:val="24"/>
        </w:rPr>
        <w:t>CR</w:t>
      </w:r>
      <w:r w:rsidRPr="00502AC2">
        <w:rPr>
          <w:rFonts w:hint="eastAsia"/>
          <w:sz w:val="24"/>
        </w:rPr>
        <w:t>影像采集系统的差异，导致两者的技术性能也存在较大的差异，</w:t>
      </w:r>
      <w:r w:rsidRPr="00502AC2">
        <w:rPr>
          <w:rFonts w:hint="eastAsia"/>
          <w:sz w:val="24"/>
        </w:rPr>
        <w:t xml:space="preserve"> </w:t>
      </w:r>
      <w:r w:rsidRPr="00502AC2">
        <w:rPr>
          <w:rFonts w:hint="eastAsia"/>
          <w:sz w:val="24"/>
        </w:rPr>
        <w:t>因此本次修订将</w:t>
      </w:r>
      <w:r w:rsidRPr="00502AC2">
        <w:rPr>
          <w:rFonts w:hint="eastAsia"/>
          <w:sz w:val="24"/>
        </w:rPr>
        <w:t>CR</w:t>
      </w:r>
      <w:r w:rsidRPr="00502AC2">
        <w:rPr>
          <w:rFonts w:hint="eastAsia"/>
          <w:sz w:val="24"/>
        </w:rPr>
        <w:t>从原有规程中剥离出来，此次修订的规程仅针对</w:t>
      </w:r>
      <w:r w:rsidRPr="00502AC2">
        <w:rPr>
          <w:rFonts w:hint="eastAsia"/>
          <w:sz w:val="24"/>
        </w:rPr>
        <w:t>DR</w:t>
      </w:r>
      <w:r w:rsidRPr="00502AC2">
        <w:rPr>
          <w:rFonts w:hint="eastAsia"/>
          <w:sz w:val="24"/>
        </w:rPr>
        <w:t>进行计量方法和指标的规定，</w:t>
      </w:r>
      <w:r w:rsidRPr="00502AC2">
        <w:rPr>
          <w:rFonts w:hint="eastAsia"/>
          <w:sz w:val="24"/>
        </w:rPr>
        <w:t>CR</w:t>
      </w:r>
      <w:r w:rsidRPr="00502AC2">
        <w:rPr>
          <w:rFonts w:hint="eastAsia"/>
          <w:sz w:val="24"/>
        </w:rPr>
        <w:t>可另行编制新的计量技术法规。为了更好的促进国内</w:t>
      </w:r>
      <w:r w:rsidRPr="00502AC2">
        <w:rPr>
          <w:rFonts w:hint="eastAsia"/>
          <w:sz w:val="24"/>
        </w:rPr>
        <w:t>DR</w:t>
      </w:r>
      <w:r w:rsidRPr="00502AC2">
        <w:rPr>
          <w:rFonts w:hint="eastAsia"/>
          <w:sz w:val="24"/>
        </w:rPr>
        <w:t>行业大</w:t>
      </w:r>
      <w:r>
        <w:rPr>
          <w:rFonts w:hint="eastAsia"/>
          <w:sz w:val="24"/>
        </w:rPr>
        <w:t>发展，</w:t>
      </w:r>
      <w:r w:rsidRPr="00505B1B">
        <w:rPr>
          <w:rFonts w:hint="eastAsia"/>
          <w:sz w:val="24"/>
        </w:rPr>
        <w:t>以及客观评价</w:t>
      </w:r>
      <w:r w:rsidRPr="00505B1B">
        <w:rPr>
          <w:rFonts w:hint="eastAsia"/>
          <w:sz w:val="24"/>
        </w:rPr>
        <w:t>DR</w:t>
      </w:r>
      <w:r w:rsidRPr="00505B1B">
        <w:rPr>
          <w:rFonts w:hint="eastAsia"/>
          <w:sz w:val="24"/>
        </w:rPr>
        <w:t>设备的质量，有必要对原计量检定规程中技术要求进行</w:t>
      </w:r>
      <w:r w:rsidR="00286EE1">
        <w:rPr>
          <w:rFonts w:hint="eastAsia"/>
          <w:sz w:val="24"/>
        </w:rPr>
        <w:t>修订</w:t>
      </w:r>
      <w:r>
        <w:rPr>
          <w:rFonts w:hint="eastAsia"/>
          <w:sz w:val="24"/>
        </w:rPr>
        <w:t>。</w:t>
      </w:r>
    </w:p>
    <w:p w14:paraId="3A43BDE3" w14:textId="5897E5D7" w:rsidR="004E5BA3" w:rsidRDefault="000E7B16">
      <w:pPr>
        <w:spacing w:line="300" w:lineRule="auto"/>
        <w:rPr>
          <w:rFonts w:eastAsia="黑体" w:hAnsi="黑体"/>
          <w:sz w:val="28"/>
          <w:szCs w:val="28"/>
        </w:rPr>
      </w:pPr>
      <w:r>
        <w:rPr>
          <w:rFonts w:eastAsia="黑体" w:hAnsi="黑体" w:hint="eastAsia"/>
          <w:sz w:val="28"/>
          <w:szCs w:val="28"/>
        </w:rPr>
        <w:t>三、</w:t>
      </w:r>
      <w:r w:rsidR="00182F18">
        <w:rPr>
          <w:rFonts w:eastAsia="黑体" w:hAnsi="黑体" w:hint="eastAsia"/>
          <w:sz w:val="28"/>
          <w:szCs w:val="28"/>
        </w:rPr>
        <w:t>规范修订</w:t>
      </w:r>
      <w:r>
        <w:rPr>
          <w:rFonts w:eastAsia="黑体" w:hAnsi="黑体" w:hint="eastAsia"/>
          <w:sz w:val="28"/>
          <w:szCs w:val="28"/>
        </w:rPr>
        <w:t>过程</w:t>
      </w:r>
    </w:p>
    <w:p w14:paraId="6DB44430" w14:textId="73787C46" w:rsidR="000A513A" w:rsidRDefault="000E7B16">
      <w:pPr>
        <w:spacing w:line="360" w:lineRule="auto"/>
        <w:ind w:firstLineChars="200" w:firstLine="480"/>
        <w:rPr>
          <w:rFonts w:asciiTheme="minorEastAsia" w:eastAsiaTheme="minorEastAsia" w:hAnsiTheme="minorEastAsia"/>
          <w:sz w:val="24"/>
        </w:rPr>
      </w:pPr>
      <w:r w:rsidRPr="00886A13">
        <w:rPr>
          <w:kern w:val="0"/>
          <w:sz w:val="24"/>
        </w:rPr>
        <w:t>202</w:t>
      </w:r>
      <w:r w:rsidR="00DD7387" w:rsidRPr="00886A13">
        <w:rPr>
          <w:kern w:val="0"/>
          <w:sz w:val="24"/>
        </w:rPr>
        <w:t>1</w:t>
      </w:r>
      <w:r w:rsidRPr="00886A13">
        <w:rPr>
          <w:kern w:val="0"/>
          <w:sz w:val="24"/>
        </w:rPr>
        <w:t>年</w:t>
      </w:r>
      <w:r w:rsidR="00886A13">
        <w:rPr>
          <w:rFonts w:hint="eastAsia"/>
          <w:kern w:val="0"/>
          <w:sz w:val="24"/>
        </w:rPr>
        <w:t>1</w:t>
      </w:r>
      <w:r w:rsidR="00886A13">
        <w:rPr>
          <w:rFonts w:hint="eastAsia"/>
          <w:kern w:val="0"/>
          <w:sz w:val="24"/>
        </w:rPr>
        <w:t>月</w:t>
      </w:r>
      <w:r w:rsidR="00886A13" w:rsidRPr="00886A13">
        <w:rPr>
          <w:kern w:val="0"/>
          <w:sz w:val="24"/>
        </w:rPr>
        <w:t>~202</w:t>
      </w:r>
      <w:r w:rsidR="007D6536">
        <w:rPr>
          <w:kern w:val="0"/>
          <w:sz w:val="24"/>
        </w:rPr>
        <w:t>1</w:t>
      </w:r>
      <w:r w:rsidR="00886A13" w:rsidRPr="00886A13">
        <w:rPr>
          <w:kern w:val="0"/>
          <w:sz w:val="24"/>
        </w:rPr>
        <w:t>年</w:t>
      </w:r>
      <w:r w:rsidR="00B13609">
        <w:rPr>
          <w:kern w:val="0"/>
          <w:sz w:val="24"/>
        </w:rPr>
        <w:t>11</w:t>
      </w:r>
      <w:r w:rsidR="00886A13" w:rsidRPr="00886A13">
        <w:rPr>
          <w:kern w:val="0"/>
          <w:sz w:val="24"/>
        </w:rPr>
        <w:t>月</w:t>
      </w:r>
      <w:r>
        <w:rPr>
          <w:rFonts w:ascii="宋体" w:hAnsi="宋体" w:cs="宋体" w:hint="eastAsia"/>
          <w:kern w:val="0"/>
          <w:sz w:val="24"/>
        </w:rPr>
        <w:t>，</w:t>
      </w:r>
      <w:r>
        <w:rPr>
          <w:rFonts w:asciiTheme="minorEastAsia" w:eastAsiaTheme="minorEastAsia" w:hAnsiTheme="minorEastAsia" w:hint="eastAsia"/>
          <w:sz w:val="24"/>
        </w:rPr>
        <w:t>江苏省计量科学研究院</w:t>
      </w:r>
      <w:r>
        <w:rPr>
          <w:rFonts w:hAnsi="宋体"/>
          <w:sz w:val="24"/>
        </w:rPr>
        <w:t>接到任务后，</w:t>
      </w:r>
      <w:r w:rsidR="00C044F6">
        <w:rPr>
          <w:rFonts w:hAnsi="宋体" w:hint="eastAsia"/>
          <w:sz w:val="24"/>
        </w:rPr>
        <w:t>针对</w:t>
      </w:r>
      <w:r w:rsidR="00C044F6">
        <w:rPr>
          <w:rFonts w:hAnsi="宋体" w:hint="eastAsia"/>
          <w:sz w:val="24"/>
        </w:rPr>
        <w:t>DR</w:t>
      </w:r>
      <w:r w:rsidR="00C044F6">
        <w:rPr>
          <w:rFonts w:hAnsi="宋体" w:hint="eastAsia"/>
          <w:sz w:val="24"/>
        </w:rPr>
        <w:t>现有的规程中缺少</w:t>
      </w:r>
      <w:r w:rsidR="003C219E">
        <w:rPr>
          <w:rFonts w:hAnsi="宋体" w:hint="eastAsia"/>
          <w:sz w:val="24"/>
        </w:rPr>
        <w:t>自动曝光的</w:t>
      </w:r>
      <w:r w:rsidR="000F1B79">
        <w:rPr>
          <w:rFonts w:hAnsi="宋体" w:hint="eastAsia"/>
          <w:sz w:val="24"/>
        </w:rPr>
        <w:t>检测方法以及缺少</w:t>
      </w:r>
      <w:r w:rsidR="00C044F6">
        <w:rPr>
          <w:rFonts w:hAnsi="宋体" w:hint="eastAsia"/>
          <w:sz w:val="24"/>
        </w:rPr>
        <w:t>剂量面积乘积的</w:t>
      </w:r>
      <w:r w:rsidR="00722BFA">
        <w:rPr>
          <w:rFonts w:hAnsi="宋体" w:hint="eastAsia"/>
          <w:sz w:val="24"/>
        </w:rPr>
        <w:t>计量指标</w:t>
      </w:r>
      <w:r w:rsidR="00DE77D1">
        <w:rPr>
          <w:rFonts w:hAnsi="宋体" w:hint="eastAsia"/>
          <w:sz w:val="24"/>
        </w:rPr>
        <w:t>，</w:t>
      </w:r>
      <w:r w:rsidR="00902A22">
        <w:rPr>
          <w:rFonts w:hAnsi="宋体" w:hint="eastAsia"/>
          <w:sz w:val="24"/>
        </w:rPr>
        <w:t>与</w:t>
      </w:r>
      <w:r w:rsidR="00DD7387">
        <w:rPr>
          <w:rFonts w:asciiTheme="minorEastAsia" w:eastAsiaTheme="minorEastAsia" w:hAnsiTheme="minorEastAsia" w:hint="eastAsia"/>
          <w:sz w:val="24"/>
        </w:rPr>
        <w:t>江苏省人民医院</w:t>
      </w:r>
      <w:r w:rsidR="00DE77D1">
        <w:rPr>
          <w:rFonts w:hAnsi="宋体" w:hint="eastAsia"/>
          <w:sz w:val="24"/>
        </w:rPr>
        <w:t>和</w:t>
      </w:r>
      <w:r w:rsidR="00DD7387">
        <w:rPr>
          <w:rFonts w:asciiTheme="minorEastAsia" w:eastAsiaTheme="minorEastAsia" w:hAnsiTheme="minorEastAsia" w:hint="eastAsia"/>
          <w:sz w:val="24"/>
        </w:rPr>
        <w:t>北京市计量检测研究院</w:t>
      </w:r>
      <w:r w:rsidR="00DE77D1">
        <w:rPr>
          <w:rFonts w:asciiTheme="minorEastAsia" w:eastAsiaTheme="minorEastAsia" w:hAnsiTheme="minorEastAsia" w:hint="eastAsia"/>
          <w:sz w:val="24"/>
        </w:rPr>
        <w:t>对市场上在用的DR进行了调研，</w:t>
      </w:r>
      <w:r w:rsidR="000A513A">
        <w:rPr>
          <w:rFonts w:asciiTheme="minorEastAsia" w:eastAsiaTheme="minorEastAsia" w:hAnsiTheme="minorEastAsia" w:hint="eastAsia"/>
          <w:sz w:val="24"/>
        </w:rPr>
        <w:t>初步开展了相关参数的检测工作。</w:t>
      </w:r>
    </w:p>
    <w:p w14:paraId="65B53334" w14:textId="77777777" w:rsidR="00665A75" w:rsidRDefault="000A513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2021</w:t>
      </w:r>
      <w:r>
        <w:rPr>
          <w:rFonts w:asciiTheme="minorEastAsia" w:eastAsiaTheme="minorEastAsia" w:hAnsiTheme="minorEastAsia" w:hint="eastAsia"/>
          <w:sz w:val="24"/>
        </w:rPr>
        <w:t>年</w:t>
      </w:r>
      <w:r w:rsidR="00B13609">
        <w:rPr>
          <w:rFonts w:asciiTheme="minorEastAsia" w:eastAsiaTheme="minorEastAsia" w:hAnsiTheme="minorEastAsia"/>
          <w:sz w:val="24"/>
        </w:rPr>
        <w:t>12</w:t>
      </w:r>
      <w:r>
        <w:rPr>
          <w:rFonts w:asciiTheme="minorEastAsia" w:eastAsiaTheme="minorEastAsia" w:hAnsiTheme="minorEastAsia" w:hint="eastAsia"/>
          <w:sz w:val="24"/>
        </w:rPr>
        <w:t>月</w:t>
      </w:r>
      <w:r w:rsidR="00B13609">
        <w:rPr>
          <w:rFonts w:asciiTheme="minorEastAsia" w:eastAsiaTheme="minorEastAsia" w:hAnsiTheme="minorEastAsia" w:hint="eastAsia"/>
          <w:sz w:val="24"/>
        </w:rPr>
        <w:t>，</w:t>
      </w:r>
      <w:r w:rsidR="004C4CE3" w:rsidRPr="004C4CE3">
        <w:rPr>
          <w:rFonts w:asciiTheme="minorEastAsia" w:eastAsiaTheme="minorEastAsia" w:hAnsiTheme="minorEastAsia" w:hint="eastAsia"/>
          <w:sz w:val="24"/>
        </w:rPr>
        <w:t>江苏省计量科学研究院、江苏省人民医院和北京市计量检测研究院</w:t>
      </w:r>
      <w:r w:rsidR="000E7B16">
        <w:rPr>
          <w:rFonts w:hAnsi="宋体"/>
          <w:sz w:val="24"/>
        </w:rPr>
        <w:t>成立了</w:t>
      </w:r>
      <w:r w:rsidR="004C4CE3">
        <w:rPr>
          <w:rFonts w:hAnsi="宋体" w:hint="eastAsia"/>
          <w:sz w:val="24"/>
        </w:rPr>
        <w:t>《</w:t>
      </w:r>
      <w:r w:rsidR="004C4CE3" w:rsidRPr="004C4CE3">
        <w:rPr>
          <w:rFonts w:hAnsi="宋体" w:hint="eastAsia"/>
          <w:sz w:val="24"/>
        </w:rPr>
        <w:t>医用数字摄影系统</w:t>
      </w:r>
      <w:r w:rsidR="004C4CE3" w:rsidRPr="004C4CE3">
        <w:rPr>
          <w:rFonts w:hAnsi="宋体" w:hint="eastAsia"/>
          <w:sz w:val="24"/>
        </w:rPr>
        <w:t>(DR) X</w:t>
      </w:r>
      <w:r w:rsidR="004C4CE3" w:rsidRPr="004C4CE3">
        <w:rPr>
          <w:rFonts w:hAnsi="宋体" w:hint="eastAsia"/>
          <w:sz w:val="24"/>
        </w:rPr>
        <w:t>射线辐射源检定规程</w:t>
      </w:r>
      <w:r w:rsidR="004C4CE3">
        <w:rPr>
          <w:rFonts w:hAnsi="宋体" w:hint="eastAsia"/>
          <w:sz w:val="24"/>
        </w:rPr>
        <w:t>》修订</w:t>
      </w:r>
      <w:r w:rsidR="000E7B16">
        <w:rPr>
          <w:rFonts w:hAnsi="宋体"/>
          <w:sz w:val="24"/>
        </w:rPr>
        <w:t>小组，</w:t>
      </w:r>
      <w:r w:rsidR="00DC7E78">
        <w:rPr>
          <w:rFonts w:hAnsi="宋体" w:hint="eastAsia"/>
          <w:sz w:val="24"/>
        </w:rPr>
        <w:t>通过进一步协调后向</w:t>
      </w:r>
      <w:r w:rsidR="00DC7E78" w:rsidRPr="00D67607">
        <w:rPr>
          <w:rFonts w:asciiTheme="minorEastAsia" w:eastAsiaTheme="minorEastAsia" w:hAnsiTheme="minorEastAsia" w:hint="eastAsia"/>
          <w:sz w:val="24"/>
        </w:rPr>
        <w:t>全国电离辐射计量技术委员会</w:t>
      </w:r>
      <w:r w:rsidR="00665A75">
        <w:rPr>
          <w:rFonts w:asciiTheme="minorEastAsia" w:eastAsiaTheme="minorEastAsia" w:hAnsiTheme="minorEastAsia" w:hint="eastAsia"/>
          <w:sz w:val="24"/>
        </w:rPr>
        <w:t>秘书处提交了规程修订的计划任务书。</w:t>
      </w:r>
    </w:p>
    <w:p w14:paraId="53D88727" w14:textId="056D40B9" w:rsidR="004E5BA3" w:rsidRDefault="00665A75">
      <w:pPr>
        <w:spacing w:line="360" w:lineRule="auto"/>
        <w:ind w:firstLineChars="200" w:firstLine="480"/>
        <w:rPr>
          <w:sz w:val="24"/>
        </w:rPr>
      </w:pPr>
      <w:r>
        <w:rPr>
          <w:rFonts w:asciiTheme="minorEastAsia" w:eastAsiaTheme="minorEastAsia" w:hAnsiTheme="minorEastAsia"/>
          <w:sz w:val="24"/>
        </w:rPr>
        <w:t>2022</w:t>
      </w:r>
      <w:r>
        <w:rPr>
          <w:rFonts w:asciiTheme="minorEastAsia" w:eastAsiaTheme="minorEastAsia" w:hAnsiTheme="minorEastAsia" w:hint="eastAsia"/>
          <w:sz w:val="24"/>
        </w:rPr>
        <w:t>年1月</w:t>
      </w:r>
      <w:r w:rsidRPr="00665A75">
        <w:rPr>
          <w:rFonts w:eastAsiaTheme="minorEastAsia"/>
          <w:sz w:val="24"/>
        </w:rPr>
        <w:t>~</w:t>
      </w:r>
      <w:r>
        <w:rPr>
          <w:rFonts w:asciiTheme="minorEastAsia" w:eastAsiaTheme="minorEastAsia" w:hAnsiTheme="minorEastAsia"/>
          <w:sz w:val="24"/>
        </w:rPr>
        <w:t>2022</w:t>
      </w:r>
      <w:r>
        <w:rPr>
          <w:rFonts w:asciiTheme="minorEastAsia" w:eastAsiaTheme="minorEastAsia" w:hAnsiTheme="minorEastAsia" w:hint="eastAsia"/>
          <w:sz w:val="24"/>
        </w:rPr>
        <w:t>年5月，</w:t>
      </w:r>
      <w:r w:rsidR="005F665C" w:rsidRPr="005F665C">
        <w:rPr>
          <w:rFonts w:asciiTheme="minorEastAsia" w:eastAsiaTheme="minorEastAsia" w:hAnsiTheme="minorEastAsia" w:hint="eastAsia"/>
          <w:sz w:val="24"/>
        </w:rPr>
        <w:t>进一步调研分析了国内外标准中涉及</w:t>
      </w:r>
      <w:r w:rsidR="005F665C" w:rsidRPr="004C4CE3">
        <w:rPr>
          <w:rFonts w:hAnsi="宋体" w:hint="eastAsia"/>
          <w:sz w:val="24"/>
        </w:rPr>
        <w:t>医用数字摄影系统</w:t>
      </w:r>
      <w:r w:rsidR="005F665C" w:rsidRPr="004C4CE3">
        <w:rPr>
          <w:rFonts w:hAnsi="宋体" w:hint="eastAsia"/>
          <w:sz w:val="24"/>
        </w:rPr>
        <w:t>(DR) X</w:t>
      </w:r>
      <w:r w:rsidR="005F665C" w:rsidRPr="004C4CE3">
        <w:rPr>
          <w:rFonts w:hAnsi="宋体" w:hint="eastAsia"/>
          <w:sz w:val="24"/>
        </w:rPr>
        <w:t>射线辐射源</w:t>
      </w:r>
      <w:r w:rsidR="005F665C" w:rsidRPr="005F665C">
        <w:rPr>
          <w:rFonts w:asciiTheme="minorEastAsia" w:eastAsiaTheme="minorEastAsia" w:hAnsiTheme="minorEastAsia" w:hint="eastAsia"/>
          <w:sz w:val="24"/>
        </w:rPr>
        <w:t>的情况</w:t>
      </w:r>
      <w:r w:rsidR="002B68F2">
        <w:rPr>
          <w:rFonts w:asciiTheme="minorEastAsia" w:eastAsiaTheme="minorEastAsia" w:hAnsiTheme="minorEastAsia" w:hint="eastAsia"/>
          <w:sz w:val="24"/>
        </w:rPr>
        <w:t>，</w:t>
      </w:r>
      <w:r w:rsidR="00D77D46">
        <w:rPr>
          <w:rFonts w:asciiTheme="minorEastAsia" w:eastAsiaTheme="minorEastAsia" w:hAnsiTheme="minorEastAsia" w:hint="eastAsia"/>
          <w:sz w:val="24"/>
        </w:rPr>
        <w:t>参与单位</w:t>
      </w:r>
      <w:r w:rsidR="00D77D46" w:rsidRPr="0055363E">
        <w:rPr>
          <w:rFonts w:asciiTheme="minorEastAsia" w:eastAsiaTheme="minorEastAsia" w:hAnsiTheme="minorEastAsia" w:hint="eastAsia"/>
          <w:sz w:val="24"/>
        </w:rPr>
        <w:t>江苏省医疗器械检验所</w:t>
      </w:r>
      <w:r w:rsidR="00D77D46">
        <w:rPr>
          <w:rFonts w:asciiTheme="minorEastAsia" w:eastAsiaTheme="minorEastAsia" w:hAnsiTheme="minorEastAsia" w:hint="eastAsia"/>
          <w:sz w:val="24"/>
        </w:rPr>
        <w:t>通过先行测试，</w:t>
      </w:r>
      <w:r w:rsidR="0064398B">
        <w:rPr>
          <w:rFonts w:asciiTheme="minorEastAsia" w:eastAsiaTheme="minorEastAsia" w:hAnsiTheme="minorEastAsia" w:hint="eastAsia"/>
          <w:sz w:val="24"/>
        </w:rPr>
        <w:t>在江苏省人民医院对</w:t>
      </w:r>
      <w:r w:rsidR="0064398B">
        <w:rPr>
          <w:rFonts w:hAnsi="宋体" w:hint="eastAsia"/>
          <w:sz w:val="24"/>
        </w:rPr>
        <w:t>自动曝光、剂量面积乘积</w:t>
      </w:r>
      <w:r w:rsidR="0022467C">
        <w:rPr>
          <w:rFonts w:hAnsi="宋体" w:hint="eastAsia"/>
          <w:sz w:val="24"/>
        </w:rPr>
        <w:t>等技术指标的适用性进行了先行验证</w:t>
      </w:r>
      <w:r w:rsidR="000E7B16">
        <w:rPr>
          <w:rFonts w:hAnsi="宋体"/>
          <w:sz w:val="24"/>
        </w:rPr>
        <w:t>。</w:t>
      </w:r>
    </w:p>
    <w:p w14:paraId="34C5CD44" w14:textId="2A615561" w:rsidR="004E5BA3" w:rsidRDefault="00623D11">
      <w:pPr>
        <w:spacing w:line="360" w:lineRule="auto"/>
        <w:ind w:firstLineChars="200" w:firstLine="480"/>
        <w:rPr>
          <w:sz w:val="24"/>
        </w:rPr>
      </w:pPr>
      <w:r>
        <w:rPr>
          <w:rFonts w:ascii="宋体" w:hAnsi="宋体" w:cs="宋体" w:hint="eastAsia"/>
          <w:kern w:val="0"/>
          <w:sz w:val="24"/>
        </w:rPr>
        <w:t>2</w:t>
      </w:r>
      <w:r>
        <w:rPr>
          <w:rFonts w:ascii="宋体" w:hAnsi="宋体" w:cs="宋体"/>
          <w:kern w:val="0"/>
          <w:sz w:val="24"/>
        </w:rPr>
        <w:t>02</w:t>
      </w:r>
      <w:r w:rsidR="00DD7387">
        <w:rPr>
          <w:rFonts w:ascii="宋体" w:hAnsi="宋体" w:cs="宋体"/>
          <w:kern w:val="0"/>
          <w:sz w:val="24"/>
        </w:rPr>
        <w:t>2</w:t>
      </w:r>
      <w:r>
        <w:rPr>
          <w:rFonts w:ascii="宋体" w:hAnsi="宋体" w:cs="宋体" w:hint="eastAsia"/>
          <w:kern w:val="0"/>
          <w:sz w:val="24"/>
        </w:rPr>
        <w:t>年</w:t>
      </w:r>
      <w:r w:rsidR="000D5F3C">
        <w:rPr>
          <w:rFonts w:ascii="宋体" w:hAnsi="宋体" w:cs="宋体"/>
          <w:kern w:val="0"/>
          <w:sz w:val="24"/>
        </w:rPr>
        <w:t>6</w:t>
      </w:r>
      <w:r>
        <w:rPr>
          <w:rFonts w:ascii="宋体" w:hAnsi="宋体" w:cs="宋体" w:hint="eastAsia"/>
          <w:kern w:val="0"/>
          <w:sz w:val="24"/>
        </w:rPr>
        <w:t>月</w:t>
      </w:r>
      <w:r w:rsidR="00D00377" w:rsidRPr="00665A75">
        <w:rPr>
          <w:rFonts w:eastAsiaTheme="minorEastAsia"/>
          <w:sz w:val="24"/>
        </w:rPr>
        <w:t>~</w:t>
      </w:r>
      <w:r w:rsidR="00D00377">
        <w:rPr>
          <w:rFonts w:asciiTheme="minorEastAsia" w:eastAsiaTheme="minorEastAsia" w:hAnsiTheme="minorEastAsia"/>
          <w:sz w:val="24"/>
        </w:rPr>
        <w:t>2023</w:t>
      </w:r>
      <w:r w:rsidR="00D00377">
        <w:rPr>
          <w:rFonts w:asciiTheme="minorEastAsia" w:eastAsiaTheme="minorEastAsia" w:hAnsiTheme="minorEastAsia" w:hint="eastAsia"/>
          <w:sz w:val="24"/>
        </w:rPr>
        <w:t>年5月</w:t>
      </w:r>
      <w:r w:rsidR="000E7B16">
        <w:rPr>
          <w:rFonts w:ascii="宋体" w:hAnsi="宋体" w:cs="宋体" w:hint="eastAsia"/>
          <w:kern w:val="0"/>
          <w:sz w:val="24"/>
        </w:rPr>
        <w:t>，</w:t>
      </w:r>
      <w:r w:rsidR="00E74061">
        <w:rPr>
          <w:rFonts w:hAnsi="宋体" w:hint="eastAsia"/>
          <w:sz w:val="24"/>
        </w:rPr>
        <w:t>修订小组</w:t>
      </w:r>
      <w:r w:rsidR="00A30A8D">
        <w:rPr>
          <w:rFonts w:hAnsi="宋体" w:hint="eastAsia"/>
          <w:sz w:val="24"/>
        </w:rPr>
        <w:t>针对计量特性指标进行多次讨论，在科学性的基础上兼顾现场检测的实际情况，</w:t>
      </w:r>
      <w:r w:rsidR="00975F00">
        <w:rPr>
          <w:rFonts w:hAnsi="宋体" w:hint="eastAsia"/>
          <w:sz w:val="24"/>
        </w:rPr>
        <w:t>修订小组组织了不同</w:t>
      </w:r>
      <w:r w:rsidR="000E7B16">
        <w:rPr>
          <w:rFonts w:hAnsi="宋体" w:hint="eastAsia"/>
          <w:sz w:val="24"/>
        </w:rPr>
        <w:t>医院</w:t>
      </w:r>
      <w:r w:rsidR="00975F00">
        <w:rPr>
          <w:rFonts w:hAnsi="宋体" w:hint="eastAsia"/>
          <w:sz w:val="24"/>
        </w:rPr>
        <w:t>不同</w:t>
      </w:r>
      <w:r w:rsidR="000E7B16">
        <w:rPr>
          <w:rFonts w:hAnsi="宋体" w:hint="eastAsia"/>
          <w:sz w:val="24"/>
        </w:rPr>
        <w:t>生产厂家</w:t>
      </w:r>
      <w:r w:rsidR="00446912">
        <w:rPr>
          <w:rFonts w:hAnsi="宋体" w:hint="eastAsia"/>
          <w:sz w:val="24"/>
        </w:rPr>
        <w:t>的验证试验。</w:t>
      </w:r>
    </w:p>
    <w:p w14:paraId="23608B56" w14:textId="0C1CCD4E" w:rsidR="004E5BA3" w:rsidRDefault="00623D11">
      <w:pPr>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02</w:t>
      </w:r>
      <w:r w:rsidR="00446912">
        <w:rPr>
          <w:rFonts w:ascii="宋体" w:hAnsi="宋体" w:cs="宋体"/>
          <w:kern w:val="0"/>
          <w:sz w:val="24"/>
        </w:rPr>
        <w:t>3</w:t>
      </w:r>
      <w:r>
        <w:rPr>
          <w:rFonts w:ascii="宋体" w:hAnsi="宋体" w:cs="宋体" w:hint="eastAsia"/>
          <w:kern w:val="0"/>
          <w:sz w:val="24"/>
        </w:rPr>
        <w:t>年</w:t>
      </w:r>
      <w:r w:rsidR="00446912">
        <w:rPr>
          <w:rFonts w:ascii="宋体" w:hAnsi="宋体" w:cs="宋体"/>
          <w:kern w:val="0"/>
          <w:sz w:val="24"/>
        </w:rPr>
        <w:t>6</w:t>
      </w:r>
      <w:r>
        <w:rPr>
          <w:rFonts w:ascii="宋体" w:hAnsi="宋体" w:cs="宋体" w:hint="eastAsia"/>
          <w:kern w:val="0"/>
          <w:sz w:val="24"/>
        </w:rPr>
        <w:t>月</w:t>
      </w:r>
      <w:r w:rsidR="00446912" w:rsidRPr="00665A75">
        <w:rPr>
          <w:rFonts w:eastAsiaTheme="minorEastAsia"/>
          <w:sz w:val="24"/>
        </w:rPr>
        <w:t>~</w:t>
      </w:r>
      <w:r w:rsidR="00446912">
        <w:rPr>
          <w:rFonts w:asciiTheme="minorEastAsia" w:eastAsiaTheme="minorEastAsia" w:hAnsiTheme="minorEastAsia"/>
          <w:sz w:val="24"/>
        </w:rPr>
        <w:t>2023</w:t>
      </w:r>
      <w:r w:rsidR="00446912">
        <w:rPr>
          <w:rFonts w:asciiTheme="minorEastAsia" w:eastAsiaTheme="minorEastAsia" w:hAnsiTheme="minorEastAsia" w:hint="eastAsia"/>
          <w:sz w:val="24"/>
        </w:rPr>
        <w:t>年</w:t>
      </w:r>
      <w:r w:rsidR="00ED4528">
        <w:rPr>
          <w:rFonts w:asciiTheme="minorEastAsia" w:eastAsiaTheme="minorEastAsia" w:hAnsiTheme="minorEastAsia"/>
          <w:sz w:val="24"/>
        </w:rPr>
        <w:t>8</w:t>
      </w:r>
      <w:r w:rsidR="00446912">
        <w:rPr>
          <w:rFonts w:asciiTheme="minorEastAsia" w:eastAsiaTheme="minorEastAsia" w:hAnsiTheme="minorEastAsia" w:hint="eastAsia"/>
          <w:sz w:val="24"/>
        </w:rPr>
        <w:t>月</w:t>
      </w:r>
      <w:r w:rsidR="000E7B16">
        <w:rPr>
          <w:rFonts w:ascii="宋体" w:hAnsi="宋体" w:cs="宋体" w:hint="eastAsia"/>
          <w:kern w:val="0"/>
          <w:sz w:val="24"/>
        </w:rPr>
        <w:t>，</w:t>
      </w:r>
      <w:r w:rsidR="00D20143">
        <w:rPr>
          <w:rFonts w:ascii="宋体" w:hAnsi="宋体" w:cs="宋体" w:hint="eastAsia"/>
          <w:kern w:val="0"/>
          <w:sz w:val="24"/>
        </w:rPr>
        <w:t>基于</w:t>
      </w:r>
      <w:r w:rsidR="00D20143">
        <w:rPr>
          <w:rFonts w:hAnsi="宋体" w:hint="eastAsia"/>
          <w:sz w:val="24"/>
        </w:rPr>
        <w:t>广泛实验结果</w:t>
      </w:r>
      <w:r w:rsidR="00841210">
        <w:rPr>
          <w:rFonts w:hAnsi="宋体" w:hint="eastAsia"/>
          <w:sz w:val="24"/>
        </w:rPr>
        <w:t>，综合生产厂家的意见</w:t>
      </w:r>
      <w:r w:rsidR="00D20143">
        <w:rPr>
          <w:rFonts w:hAnsi="宋体"/>
          <w:sz w:val="24"/>
        </w:rPr>
        <w:t>，</w:t>
      </w:r>
      <w:r w:rsidR="000E1AD0" w:rsidRPr="000E1AD0">
        <w:rPr>
          <w:rFonts w:hAnsi="宋体" w:hint="eastAsia"/>
          <w:sz w:val="24"/>
        </w:rPr>
        <w:t>合理</w:t>
      </w:r>
      <w:r w:rsidR="000E1AD0" w:rsidRPr="000E1AD0">
        <w:rPr>
          <w:rFonts w:hAnsi="宋体" w:hint="eastAsia"/>
          <w:sz w:val="24"/>
        </w:rPr>
        <w:lastRenderedPageBreak/>
        <w:t>确定了</w:t>
      </w:r>
      <w:r w:rsidR="000E1AD0">
        <w:rPr>
          <w:rFonts w:hAnsi="宋体" w:hint="eastAsia"/>
          <w:sz w:val="24"/>
        </w:rPr>
        <w:t>DR</w:t>
      </w:r>
      <w:r w:rsidR="000E1AD0" w:rsidRPr="000E1AD0">
        <w:rPr>
          <w:rFonts w:hAnsi="宋体" w:hint="eastAsia"/>
          <w:sz w:val="24"/>
        </w:rPr>
        <w:t>的计量特性、</w:t>
      </w:r>
      <w:r w:rsidR="000E1AD0">
        <w:rPr>
          <w:rFonts w:hAnsi="宋体" w:hint="eastAsia"/>
          <w:sz w:val="24"/>
        </w:rPr>
        <w:t>检定</w:t>
      </w:r>
      <w:r w:rsidR="000E1AD0" w:rsidRPr="000E1AD0">
        <w:rPr>
          <w:rFonts w:hAnsi="宋体" w:hint="eastAsia"/>
          <w:sz w:val="24"/>
        </w:rPr>
        <w:t>条件、</w:t>
      </w:r>
      <w:r w:rsidR="000E1AD0">
        <w:rPr>
          <w:rFonts w:hAnsi="宋体" w:hint="eastAsia"/>
          <w:sz w:val="24"/>
        </w:rPr>
        <w:t>检定</w:t>
      </w:r>
      <w:r w:rsidR="000E1AD0" w:rsidRPr="000E1AD0">
        <w:rPr>
          <w:rFonts w:hAnsi="宋体" w:hint="eastAsia"/>
          <w:sz w:val="24"/>
        </w:rPr>
        <w:t>项目和</w:t>
      </w:r>
      <w:r w:rsidR="003127D9">
        <w:rPr>
          <w:rFonts w:hAnsi="宋体" w:hint="eastAsia"/>
          <w:sz w:val="24"/>
        </w:rPr>
        <w:t>检定</w:t>
      </w:r>
      <w:r w:rsidR="000E1AD0" w:rsidRPr="000E1AD0">
        <w:rPr>
          <w:rFonts w:hAnsi="宋体" w:hint="eastAsia"/>
          <w:sz w:val="24"/>
        </w:rPr>
        <w:t>方法等内容，完成了验证实验，最后编制完成《</w:t>
      </w:r>
      <w:r w:rsidR="003127D9" w:rsidRPr="003127D9">
        <w:rPr>
          <w:rFonts w:hAnsi="宋体" w:hint="eastAsia"/>
          <w:sz w:val="24"/>
        </w:rPr>
        <w:t>医用数字摄影系统</w:t>
      </w:r>
      <w:r w:rsidR="003127D9" w:rsidRPr="003127D9">
        <w:rPr>
          <w:rFonts w:hAnsi="宋体" w:hint="eastAsia"/>
          <w:sz w:val="24"/>
        </w:rPr>
        <w:t>(DR) X</w:t>
      </w:r>
      <w:r w:rsidR="003127D9" w:rsidRPr="003127D9">
        <w:rPr>
          <w:rFonts w:hAnsi="宋体" w:hint="eastAsia"/>
          <w:sz w:val="24"/>
        </w:rPr>
        <w:t>射线辐射源检定规程</w:t>
      </w:r>
      <w:r w:rsidR="000E1AD0" w:rsidRPr="000E1AD0">
        <w:rPr>
          <w:rFonts w:hAnsi="宋体" w:hint="eastAsia"/>
          <w:sz w:val="24"/>
        </w:rPr>
        <w:t>》（征求意见稿）</w:t>
      </w:r>
      <w:r w:rsidR="003127D9">
        <w:rPr>
          <w:rFonts w:hAnsi="宋体" w:hint="eastAsia"/>
          <w:sz w:val="24"/>
        </w:rPr>
        <w:t>和</w:t>
      </w:r>
      <w:r w:rsidR="000E1AD0" w:rsidRPr="000E1AD0">
        <w:rPr>
          <w:rFonts w:hAnsi="宋体" w:hint="eastAsia"/>
          <w:sz w:val="24"/>
        </w:rPr>
        <w:t>编制说明</w:t>
      </w:r>
      <w:r w:rsidR="000E7B16">
        <w:rPr>
          <w:rFonts w:ascii="宋体" w:hAnsi="宋体" w:cs="宋体" w:hint="eastAsia"/>
          <w:kern w:val="0"/>
          <w:sz w:val="24"/>
        </w:rPr>
        <w:t>。</w:t>
      </w:r>
    </w:p>
    <w:p w14:paraId="057F24AC" w14:textId="2D5625E4" w:rsidR="00DC5B3F" w:rsidRDefault="00DC5B3F" w:rsidP="00DC5B3F">
      <w:pPr>
        <w:pStyle w:val="aa"/>
        <w:tabs>
          <w:tab w:val="left" w:pos="0"/>
        </w:tabs>
        <w:spacing w:line="360" w:lineRule="auto"/>
        <w:jc w:val="left"/>
        <w:rPr>
          <w:rFonts w:eastAsia="黑体" w:hAnsi="黑体" w:hint="default"/>
          <w:sz w:val="28"/>
          <w:szCs w:val="28"/>
        </w:rPr>
      </w:pPr>
      <w:r>
        <w:rPr>
          <w:rFonts w:eastAsia="黑体" w:hAnsi="黑体"/>
          <w:sz w:val="28"/>
          <w:szCs w:val="28"/>
        </w:rPr>
        <w:t>四、</w:t>
      </w:r>
      <w:r w:rsidR="00482EEB" w:rsidRPr="00482EEB">
        <w:rPr>
          <w:rFonts w:eastAsia="黑体" w:hAnsi="黑体"/>
          <w:sz w:val="28"/>
          <w:szCs w:val="28"/>
        </w:rPr>
        <w:t>规范</w:t>
      </w:r>
      <w:r w:rsidR="006E3D0C">
        <w:rPr>
          <w:rFonts w:eastAsia="黑体" w:hAnsi="黑体"/>
          <w:sz w:val="28"/>
          <w:szCs w:val="28"/>
        </w:rPr>
        <w:t>修订</w:t>
      </w:r>
      <w:r w:rsidR="00482EEB" w:rsidRPr="00482EEB">
        <w:rPr>
          <w:rFonts w:eastAsia="黑体" w:hAnsi="黑体"/>
          <w:sz w:val="28"/>
          <w:szCs w:val="28"/>
        </w:rPr>
        <w:t>的主要技术依据及原则</w:t>
      </w:r>
    </w:p>
    <w:p w14:paraId="41B9C2C1" w14:textId="77777777" w:rsidR="002A0318" w:rsidRPr="00753C08" w:rsidRDefault="002A0318" w:rsidP="002A0318">
      <w:pPr>
        <w:spacing w:line="360" w:lineRule="auto"/>
        <w:outlineLvl w:val="0"/>
        <w:rPr>
          <w:rFonts w:eastAsia="黑体"/>
          <w:sz w:val="28"/>
        </w:rPr>
      </w:pPr>
      <w:r w:rsidRPr="00753C08">
        <w:rPr>
          <w:rFonts w:eastAsia="黑体"/>
          <w:sz w:val="28"/>
        </w:rPr>
        <w:t>（一）、依据</w:t>
      </w:r>
    </w:p>
    <w:p w14:paraId="3A993253" w14:textId="77777777" w:rsidR="00F60597" w:rsidRDefault="00482EEB" w:rsidP="00884A7A">
      <w:pPr>
        <w:pStyle w:val="aa"/>
        <w:tabs>
          <w:tab w:val="left" w:pos="0"/>
        </w:tabs>
        <w:spacing w:line="360" w:lineRule="auto"/>
        <w:ind w:firstLineChars="200" w:firstLine="480"/>
        <w:jc w:val="left"/>
        <w:rPr>
          <w:rFonts w:hint="default"/>
          <w:sz w:val="24"/>
        </w:rPr>
      </w:pPr>
      <w:r>
        <w:rPr>
          <w:rFonts w:ascii="Times New Roman" w:eastAsiaTheme="minorEastAsia" w:hAnsi="Times New Roman"/>
          <w:sz w:val="24"/>
        </w:rPr>
        <w:t>本次修订</w:t>
      </w:r>
      <w:r w:rsidR="00DD7387" w:rsidRPr="00902A22">
        <w:rPr>
          <w:rFonts w:ascii="Times New Roman" w:eastAsiaTheme="minorEastAsia" w:hAnsi="Times New Roman" w:hint="default"/>
          <w:sz w:val="24"/>
        </w:rPr>
        <w:t>检定规程</w:t>
      </w:r>
      <w:r w:rsidR="000E7B16" w:rsidRPr="00902A22">
        <w:rPr>
          <w:rFonts w:ascii="Times New Roman" w:eastAsiaTheme="minorEastAsia" w:hAnsi="Times New Roman" w:hint="default"/>
          <w:sz w:val="24"/>
        </w:rPr>
        <w:t>中的</w:t>
      </w:r>
      <w:r w:rsidR="00C36C77">
        <w:rPr>
          <w:rFonts w:ascii="Times New Roman" w:eastAsiaTheme="minorEastAsia" w:hAnsi="Times New Roman"/>
          <w:sz w:val="24"/>
        </w:rPr>
        <w:t>文本结构</w:t>
      </w:r>
      <w:r w:rsidR="00567777">
        <w:rPr>
          <w:sz w:val="24"/>
        </w:rPr>
        <w:t>按照JJF 1002－2010《国家计量检定规程编写规则》的要求完成。</w:t>
      </w:r>
    </w:p>
    <w:p w14:paraId="6C6F09BD" w14:textId="77777777" w:rsidR="0064223B" w:rsidRPr="00753C08" w:rsidRDefault="0064223B" w:rsidP="0064223B">
      <w:pPr>
        <w:spacing w:line="360" w:lineRule="auto"/>
        <w:outlineLvl w:val="0"/>
        <w:rPr>
          <w:rFonts w:eastAsia="黑体"/>
          <w:sz w:val="28"/>
        </w:rPr>
      </w:pPr>
      <w:r w:rsidRPr="00753C08">
        <w:rPr>
          <w:rFonts w:eastAsia="黑体"/>
          <w:sz w:val="28"/>
        </w:rPr>
        <w:t>（二）、原则</w:t>
      </w:r>
    </w:p>
    <w:p w14:paraId="22F847BB" w14:textId="77777777" w:rsidR="00B87137" w:rsidRPr="00232AFF" w:rsidRDefault="00B87137" w:rsidP="00B87137">
      <w:pPr>
        <w:spacing w:line="360" w:lineRule="auto"/>
        <w:rPr>
          <w:b/>
          <w:sz w:val="24"/>
        </w:rPr>
      </w:pPr>
      <w:r w:rsidRPr="00232AFF">
        <w:rPr>
          <w:b/>
          <w:sz w:val="24"/>
        </w:rPr>
        <w:t>1</w:t>
      </w:r>
      <w:r w:rsidRPr="00232AFF">
        <w:rPr>
          <w:b/>
          <w:sz w:val="24"/>
        </w:rPr>
        <w:t>、架构</w:t>
      </w:r>
    </w:p>
    <w:p w14:paraId="41D39103" w14:textId="14CCBB3A" w:rsidR="0064223B" w:rsidRPr="00232AFF" w:rsidRDefault="0046603E" w:rsidP="00884A7A">
      <w:pPr>
        <w:pStyle w:val="aa"/>
        <w:tabs>
          <w:tab w:val="left" w:pos="0"/>
        </w:tabs>
        <w:spacing w:line="360" w:lineRule="auto"/>
        <w:ind w:firstLineChars="200" w:firstLine="480"/>
        <w:jc w:val="left"/>
        <w:rPr>
          <w:rFonts w:hint="default"/>
          <w:sz w:val="24"/>
          <w:szCs w:val="24"/>
        </w:rPr>
      </w:pPr>
      <w:r w:rsidRPr="00232AFF">
        <w:rPr>
          <w:sz w:val="24"/>
          <w:szCs w:val="24"/>
        </w:rPr>
        <w:t>架构结构根据封面、扉页、目录、引言、范围、引用文件、术语和计量单位、概述、计量</w:t>
      </w:r>
      <w:r w:rsidR="007563CC" w:rsidRPr="00232AFF">
        <w:rPr>
          <w:sz w:val="24"/>
          <w:szCs w:val="24"/>
        </w:rPr>
        <w:t>性能要求</w:t>
      </w:r>
      <w:r w:rsidRPr="00232AFF">
        <w:rPr>
          <w:sz w:val="24"/>
          <w:szCs w:val="24"/>
        </w:rPr>
        <w:t>、</w:t>
      </w:r>
      <w:r w:rsidR="003A4BF7" w:rsidRPr="00232AFF">
        <w:rPr>
          <w:sz w:val="24"/>
          <w:szCs w:val="24"/>
        </w:rPr>
        <w:t>通用技术要求</w:t>
      </w:r>
      <w:r w:rsidRPr="00232AFF">
        <w:rPr>
          <w:sz w:val="24"/>
          <w:szCs w:val="24"/>
        </w:rPr>
        <w:t>、</w:t>
      </w:r>
      <w:r w:rsidR="00AF049D" w:rsidRPr="00232AFF">
        <w:rPr>
          <w:sz w:val="24"/>
          <w:szCs w:val="24"/>
        </w:rPr>
        <w:t>检定条件、检定项目、检定</w:t>
      </w:r>
      <w:r w:rsidRPr="00232AFF">
        <w:rPr>
          <w:sz w:val="24"/>
          <w:szCs w:val="24"/>
        </w:rPr>
        <w:t>方法、</w:t>
      </w:r>
      <w:r w:rsidR="00AF049D" w:rsidRPr="00232AFF">
        <w:rPr>
          <w:sz w:val="24"/>
          <w:szCs w:val="24"/>
        </w:rPr>
        <w:t>检定</w:t>
      </w:r>
      <w:r w:rsidRPr="00232AFF">
        <w:rPr>
          <w:sz w:val="24"/>
          <w:szCs w:val="24"/>
        </w:rPr>
        <w:t>结果</w:t>
      </w:r>
      <w:r w:rsidR="00AF049D" w:rsidRPr="00232AFF">
        <w:rPr>
          <w:sz w:val="24"/>
          <w:szCs w:val="24"/>
        </w:rPr>
        <w:t>处理</w:t>
      </w:r>
      <w:r w:rsidRPr="00232AFF">
        <w:rPr>
          <w:sz w:val="24"/>
          <w:szCs w:val="24"/>
        </w:rPr>
        <w:t>、</w:t>
      </w:r>
      <w:r w:rsidR="00AF049D" w:rsidRPr="00232AFF">
        <w:rPr>
          <w:sz w:val="24"/>
          <w:szCs w:val="24"/>
        </w:rPr>
        <w:t>检定周期</w:t>
      </w:r>
      <w:r w:rsidRPr="00232AFF">
        <w:rPr>
          <w:sz w:val="24"/>
          <w:szCs w:val="24"/>
        </w:rPr>
        <w:t>几个部分制定《</w:t>
      </w:r>
      <w:r w:rsidR="00D52D41" w:rsidRPr="00232AFF">
        <w:rPr>
          <w:sz w:val="24"/>
          <w:szCs w:val="24"/>
        </w:rPr>
        <w:t>医用数字摄影系统(DR) X射线辐射源检定规程</w:t>
      </w:r>
      <w:r w:rsidRPr="00232AFF">
        <w:rPr>
          <w:sz w:val="24"/>
          <w:szCs w:val="24"/>
        </w:rPr>
        <w:t>》。</w:t>
      </w:r>
    </w:p>
    <w:p w14:paraId="2ED962A5" w14:textId="77777777" w:rsidR="00232AFF" w:rsidRPr="00232AFF" w:rsidRDefault="00232AFF" w:rsidP="00232AFF">
      <w:pPr>
        <w:spacing w:line="360" w:lineRule="auto"/>
        <w:rPr>
          <w:b/>
          <w:sz w:val="24"/>
        </w:rPr>
      </w:pPr>
      <w:r w:rsidRPr="00232AFF">
        <w:rPr>
          <w:b/>
          <w:sz w:val="24"/>
        </w:rPr>
        <w:t>2</w:t>
      </w:r>
      <w:r w:rsidRPr="00232AFF">
        <w:rPr>
          <w:b/>
          <w:sz w:val="24"/>
        </w:rPr>
        <w:t>、术语与计量单位的选择</w:t>
      </w:r>
    </w:p>
    <w:p w14:paraId="64AA1A39" w14:textId="77777777" w:rsidR="00232AFF" w:rsidRPr="00232AFF" w:rsidRDefault="00232AFF" w:rsidP="00232AFF">
      <w:pPr>
        <w:spacing w:line="360" w:lineRule="auto"/>
        <w:ind w:firstLineChars="200" w:firstLine="480"/>
        <w:rPr>
          <w:sz w:val="24"/>
        </w:rPr>
      </w:pPr>
      <w:r w:rsidRPr="00232AFF">
        <w:rPr>
          <w:sz w:val="24"/>
        </w:rPr>
        <w:t>术语和计量单位的选择遵照</w:t>
      </w:r>
      <w:r w:rsidRPr="00232AFF">
        <w:rPr>
          <w:sz w:val="24"/>
        </w:rPr>
        <w:t>JJF1001-2011</w:t>
      </w:r>
      <w:r w:rsidRPr="00232AFF">
        <w:rPr>
          <w:sz w:val="24"/>
        </w:rPr>
        <w:t>《通用计量术语及定义》选择使用。</w:t>
      </w:r>
    </w:p>
    <w:p w14:paraId="34EA3E76" w14:textId="31D4E6FF" w:rsidR="00E37C78" w:rsidRPr="00ED5166" w:rsidRDefault="00ED5166" w:rsidP="00ED5166">
      <w:pPr>
        <w:spacing w:line="360" w:lineRule="auto"/>
        <w:rPr>
          <w:sz w:val="24"/>
        </w:rPr>
      </w:pPr>
      <w:r w:rsidRPr="00ED5166">
        <w:rPr>
          <w:rFonts w:hint="eastAsia"/>
          <w:b/>
          <w:sz w:val="24"/>
        </w:rPr>
        <w:t>3</w:t>
      </w:r>
      <w:r w:rsidRPr="00ED5166">
        <w:rPr>
          <w:rFonts w:hint="eastAsia"/>
          <w:b/>
          <w:sz w:val="24"/>
        </w:rPr>
        <w:t>、计量特性确定原则</w:t>
      </w:r>
    </w:p>
    <w:p w14:paraId="41464A7E" w14:textId="4779584E" w:rsidR="00884A7A" w:rsidRPr="00902A22" w:rsidRDefault="000E7B16" w:rsidP="00884A7A">
      <w:pPr>
        <w:pStyle w:val="aa"/>
        <w:tabs>
          <w:tab w:val="left" w:pos="0"/>
        </w:tabs>
        <w:spacing w:line="360" w:lineRule="auto"/>
        <w:ind w:firstLineChars="200" w:firstLine="480"/>
        <w:jc w:val="left"/>
        <w:rPr>
          <w:rFonts w:ascii="Times New Roman" w:hAnsi="Times New Roman" w:hint="default"/>
          <w:sz w:val="24"/>
          <w:szCs w:val="24"/>
        </w:rPr>
      </w:pPr>
      <w:r w:rsidRPr="00902A22">
        <w:rPr>
          <w:rFonts w:ascii="Times New Roman" w:eastAsiaTheme="minorEastAsia" w:hAnsi="Times New Roman" w:hint="default"/>
          <w:sz w:val="24"/>
        </w:rPr>
        <w:t>计量性能</w:t>
      </w:r>
      <w:r w:rsidR="005E1A06">
        <w:rPr>
          <w:rFonts w:ascii="Times New Roman" w:eastAsiaTheme="minorEastAsia" w:hAnsi="Times New Roman"/>
          <w:sz w:val="24"/>
        </w:rPr>
        <w:t>要求</w:t>
      </w:r>
      <w:r w:rsidRPr="00902A22">
        <w:rPr>
          <w:rFonts w:ascii="Times New Roman" w:eastAsiaTheme="minorEastAsia" w:hAnsi="Times New Roman" w:hint="default"/>
          <w:sz w:val="24"/>
        </w:rPr>
        <w:t>和</w:t>
      </w:r>
      <w:r w:rsidR="00DD7387" w:rsidRPr="00902A22">
        <w:rPr>
          <w:rFonts w:ascii="Times New Roman" w:eastAsiaTheme="minorEastAsia" w:hAnsi="Times New Roman" w:hint="default"/>
          <w:sz w:val="24"/>
        </w:rPr>
        <w:t>检定</w:t>
      </w:r>
      <w:r w:rsidRPr="00902A22">
        <w:rPr>
          <w:rFonts w:ascii="Times New Roman" w:eastAsiaTheme="minorEastAsia" w:hAnsi="Times New Roman" w:hint="default"/>
          <w:sz w:val="24"/>
        </w:rPr>
        <w:t>方法等关键内容重点参考了</w:t>
      </w:r>
      <w:r w:rsidRPr="00902A22">
        <w:rPr>
          <w:rFonts w:ascii="Times New Roman" w:hAnsi="Times New Roman" w:hint="default"/>
          <w:sz w:val="24"/>
        </w:rPr>
        <w:t xml:space="preserve">YY </w:t>
      </w:r>
      <w:r w:rsidR="00DD7387" w:rsidRPr="00902A22">
        <w:rPr>
          <w:rFonts w:ascii="Times New Roman" w:hAnsi="Times New Roman" w:hint="default"/>
          <w:sz w:val="24"/>
        </w:rPr>
        <w:t>/T 0741-2018</w:t>
      </w:r>
      <w:r w:rsidRPr="00902A22">
        <w:rPr>
          <w:rFonts w:ascii="Times New Roman" w:hAnsi="Times New Roman" w:hint="default"/>
          <w:sz w:val="24"/>
        </w:rPr>
        <w:t>《</w:t>
      </w:r>
      <w:r w:rsidR="00DD7387" w:rsidRPr="00902A22">
        <w:rPr>
          <w:rFonts w:ascii="Times New Roman" w:hAnsi="Times New Roman" w:hint="default"/>
          <w:sz w:val="24"/>
        </w:rPr>
        <w:t>数字化摄影</w:t>
      </w:r>
      <w:r w:rsidR="00DD7387" w:rsidRPr="00902A22">
        <w:rPr>
          <w:rFonts w:ascii="Times New Roman" w:hAnsi="Times New Roman" w:hint="default"/>
          <w:sz w:val="24"/>
        </w:rPr>
        <w:t>X</w:t>
      </w:r>
      <w:r w:rsidR="00DD7387" w:rsidRPr="00902A22">
        <w:rPr>
          <w:rFonts w:ascii="Times New Roman" w:hAnsi="Times New Roman" w:hint="default"/>
          <w:sz w:val="24"/>
        </w:rPr>
        <w:t>射线机专用技术条件</w:t>
      </w:r>
      <w:r w:rsidRPr="00902A22">
        <w:rPr>
          <w:rFonts w:ascii="Times New Roman" w:hAnsi="Times New Roman" w:hint="default"/>
          <w:sz w:val="24"/>
        </w:rPr>
        <w:t>》、</w:t>
      </w:r>
      <w:r w:rsidR="00DD7387" w:rsidRPr="00902A22">
        <w:rPr>
          <w:rFonts w:ascii="Times New Roman" w:hAnsi="Times New Roman" w:hint="default"/>
          <w:sz w:val="24"/>
        </w:rPr>
        <w:t>WS 76-2020</w:t>
      </w:r>
      <w:r w:rsidR="00DD7387" w:rsidRPr="00902A22">
        <w:rPr>
          <w:rFonts w:ascii="Times New Roman" w:hAnsi="Times New Roman" w:hint="default"/>
          <w:sz w:val="24"/>
        </w:rPr>
        <w:t>《医用</w:t>
      </w:r>
      <w:r w:rsidR="00DD7387" w:rsidRPr="00902A22">
        <w:rPr>
          <w:rFonts w:ascii="Times New Roman" w:hAnsi="Times New Roman" w:hint="default"/>
          <w:sz w:val="24"/>
        </w:rPr>
        <w:t>X</w:t>
      </w:r>
      <w:r w:rsidR="00DD7387" w:rsidRPr="00902A22">
        <w:rPr>
          <w:rFonts w:ascii="Times New Roman" w:hAnsi="Times New Roman" w:hint="default"/>
          <w:sz w:val="24"/>
        </w:rPr>
        <w:t>射线诊断设备质量控制检测规范》</w:t>
      </w:r>
      <w:r w:rsidR="00ED1AE4" w:rsidRPr="00902A22">
        <w:rPr>
          <w:rFonts w:ascii="Times New Roman" w:hAnsi="Times New Roman" w:hint="default"/>
          <w:sz w:val="24"/>
        </w:rPr>
        <w:t>、</w:t>
      </w:r>
      <w:r w:rsidR="00ED1AE4" w:rsidRPr="00902A22">
        <w:rPr>
          <w:rFonts w:ascii="Times New Roman" w:hAnsi="Times New Roman" w:hint="default"/>
          <w:spacing w:val="-8"/>
          <w:sz w:val="24"/>
          <w:szCs w:val="24"/>
        </w:rPr>
        <w:t>GB 9706.3</w:t>
      </w:r>
      <w:r w:rsidR="00ED1AE4" w:rsidRPr="00902A22">
        <w:rPr>
          <w:rFonts w:ascii="Times New Roman" w:hAnsi="Times New Roman" w:hint="default"/>
          <w:spacing w:val="-8"/>
          <w:sz w:val="24"/>
          <w:szCs w:val="24"/>
        </w:rPr>
        <w:t>《</w:t>
      </w:r>
      <w:r w:rsidR="00ED1AE4" w:rsidRPr="00902A22">
        <w:rPr>
          <w:rFonts w:ascii="Times New Roman" w:hAnsi="Times New Roman" w:hint="default"/>
          <w:sz w:val="24"/>
          <w:szCs w:val="24"/>
        </w:rPr>
        <w:t>医用电气设备</w:t>
      </w:r>
      <w:r w:rsidR="00ED1AE4" w:rsidRPr="00902A22">
        <w:rPr>
          <w:rFonts w:ascii="Times New Roman" w:hAnsi="Times New Roman" w:hint="default"/>
          <w:sz w:val="24"/>
          <w:szCs w:val="24"/>
        </w:rPr>
        <w:t xml:space="preserve"> </w:t>
      </w:r>
      <w:r w:rsidR="00ED1AE4" w:rsidRPr="00902A22">
        <w:rPr>
          <w:rFonts w:ascii="Times New Roman" w:hAnsi="Times New Roman" w:hint="default"/>
          <w:sz w:val="24"/>
          <w:szCs w:val="24"/>
        </w:rPr>
        <w:t>第</w:t>
      </w:r>
      <w:r w:rsidR="00ED1AE4" w:rsidRPr="00902A22">
        <w:rPr>
          <w:rFonts w:ascii="Times New Roman" w:hAnsi="Times New Roman" w:hint="default"/>
          <w:sz w:val="24"/>
          <w:szCs w:val="24"/>
        </w:rPr>
        <w:t>2</w:t>
      </w:r>
      <w:r w:rsidR="00ED1AE4" w:rsidRPr="00902A22">
        <w:rPr>
          <w:rFonts w:ascii="Times New Roman" w:hAnsi="Times New Roman" w:hint="default"/>
          <w:sz w:val="24"/>
          <w:szCs w:val="24"/>
        </w:rPr>
        <w:t>部分：诊断</w:t>
      </w:r>
      <w:r w:rsidR="00ED1AE4" w:rsidRPr="00902A22">
        <w:rPr>
          <w:rFonts w:ascii="Times New Roman" w:hAnsi="Times New Roman" w:hint="default"/>
          <w:sz w:val="24"/>
          <w:szCs w:val="24"/>
        </w:rPr>
        <w:t>X</w:t>
      </w:r>
      <w:r w:rsidR="00ED1AE4" w:rsidRPr="00902A22">
        <w:rPr>
          <w:rFonts w:ascii="Times New Roman" w:hAnsi="Times New Roman" w:hint="default"/>
          <w:sz w:val="24"/>
          <w:szCs w:val="24"/>
        </w:rPr>
        <w:t>射线发生装置的高压发生器安全专用要求》、</w:t>
      </w:r>
      <w:r w:rsidR="00ED1AE4" w:rsidRPr="00902A22">
        <w:rPr>
          <w:rFonts w:ascii="Times New Roman" w:hAnsi="Times New Roman" w:hint="default"/>
          <w:sz w:val="24"/>
          <w:szCs w:val="24"/>
        </w:rPr>
        <w:t>GB/T 10149</w:t>
      </w:r>
      <w:r w:rsidR="00ED1AE4" w:rsidRPr="00902A22">
        <w:rPr>
          <w:rFonts w:ascii="Times New Roman" w:hAnsi="Times New Roman" w:hint="default"/>
          <w:sz w:val="24"/>
          <w:szCs w:val="24"/>
        </w:rPr>
        <w:t>《</w:t>
      </w:r>
      <w:r w:rsidR="00ED1AE4" w:rsidRPr="00902A22">
        <w:rPr>
          <w:rFonts w:ascii="Times New Roman" w:hAnsi="Times New Roman" w:hint="default"/>
          <w:spacing w:val="-8"/>
          <w:sz w:val="24"/>
          <w:szCs w:val="24"/>
        </w:rPr>
        <w:t>医用</w:t>
      </w:r>
      <w:r w:rsidR="00ED1AE4" w:rsidRPr="00902A22">
        <w:rPr>
          <w:rFonts w:ascii="Times New Roman" w:hAnsi="Times New Roman" w:hint="default"/>
          <w:spacing w:val="-8"/>
          <w:sz w:val="24"/>
          <w:szCs w:val="24"/>
        </w:rPr>
        <w:t>X</w:t>
      </w:r>
      <w:r w:rsidR="00ED1AE4" w:rsidRPr="00902A22">
        <w:rPr>
          <w:rFonts w:ascii="Times New Roman" w:hAnsi="Times New Roman" w:hint="default"/>
          <w:spacing w:val="-8"/>
          <w:sz w:val="24"/>
          <w:szCs w:val="24"/>
        </w:rPr>
        <w:t>射线设备术语和符号》</w:t>
      </w:r>
      <w:r w:rsidRPr="00902A22">
        <w:rPr>
          <w:rFonts w:ascii="Times New Roman" w:hAnsi="Times New Roman" w:hint="default"/>
          <w:sz w:val="24"/>
        </w:rPr>
        <w:t>。</w:t>
      </w:r>
    </w:p>
    <w:p w14:paraId="033464C2" w14:textId="77777777" w:rsidR="00884A7A" w:rsidRDefault="00884A7A" w:rsidP="00884A7A">
      <w:pPr>
        <w:pStyle w:val="aa"/>
        <w:tabs>
          <w:tab w:val="left" w:pos="0"/>
        </w:tabs>
        <w:spacing w:line="360" w:lineRule="auto"/>
        <w:ind w:firstLineChars="200" w:firstLine="480"/>
        <w:jc w:val="left"/>
        <w:rPr>
          <w:rFonts w:ascii="Times New Roman" w:hAnsi="Times New Roman" w:hint="default"/>
          <w:sz w:val="24"/>
          <w:szCs w:val="24"/>
        </w:rPr>
      </w:pPr>
    </w:p>
    <w:p w14:paraId="4A50D572" w14:textId="42641535" w:rsidR="00A11263" w:rsidRDefault="007A5963" w:rsidP="007F2B50">
      <w:pPr>
        <w:pStyle w:val="aa"/>
        <w:tabs>
          <w:tab w:val="left" w:pos="0"/>
        </w:tabs>
        <w:spacing w:line="360" w:lineRule="auto"/>
        <w:jc w:val="left"/>
        <w:rPr>
          <w:rFonts w:eastAsia="黑体" w:hAnsi="黑体" w:hint="default"/>
          <w:sz w:val="28"/>
          <w:szCs w:val="28"/>
        </w:rPr>
      </w:pPr>
      <w:r w:rsidRPr="007F2B50">
        <w:rPr>
          <w:rFonts w:eastAsia="黑体" w:hAnsi="黑体"/>
          <w:sz w:val="28"/>
          <w:szCs w:val="28"/>
        </w:rPr>
        <w:t>五、</w:t>
      </w:r>
      <w:r w:rsidR="006E3D0C">
        <w:rPr>
          <w:rFonts w:eastAsia="黑体" w:hAnsi="黑体"/>
          <w:sz w:val="28"/>
          <w:szCs w:val="28"/>
        </w:rPr>
        <w:t>规范修订说明</w:t>
      </w:r>
    </w:p>
    <w:p w14:paraId="022BB141" w14:textId="1842D691" w:rsidR="00432ECD" w:rsidRPr="007F2B50" w:rsidRDefault="00432ECD" w:rsidP="00432ECD">
      <w:pPr>
        <w:pStyle w:val="aa"/>
        <w:tabs>
          <w:tab w:val="left" w:pos="0"/>
        </w:tabs>
        <w:spacing w:line="360" w:lineRule="auto"/>
        <w:ind w:firstLineChars="200" w:firstLine="480"/>
        <w:jc w:val="left"/>
        <w:rPr>
          <w:rFonts w:eastAsia="黑体" w:hAnsi="黑体" w:hint="default"/>
          <w:sz w:val="28"/>
          <w:szCs w:val="28"/>
        </w:rPr>
      </w:pPr>
      <w:r w:rsidRPr="00232AFF">
        <w:rPr>
          <w:sz w:val="24"/>
          <w:szCs w:val="24"/>
        </w:rPr>
        <w:t>《医用数字摄影系统(DR) X射线辐射源检定规程》</w:t>
      </w:r>
      <w:r>
        <w:rPr>
          <w:sz w:val="24"/>
          <w:szCs w:val="24"/>
        </w:rPr>
        <w:t>分为</w:t>
      </w:r>
      <w:r w:rsidRPr="00232AFF">
        <w:rPr>
          <w:sz w:val="24"/>
          <w:szCs w:val="24"/>
        </w:rPr>
        <w:t>范围、引用文件、术语和计量单位、概述、计量性能要求、通用技术要求、检定条件、检定项目、检定方法、检定结果处理、检定周期</w:t>
      </w:r>
      <w:r w:rsidR="00B15F8B">
        <w:rPr>
          <w:sz w:val="24"/>
          <w:szCs w:val="24"/>
        </w:rPr>
        <w:t>和附录。</w:t>
      </w:r>
    </w:p>
    <w:p w14:paraId="1B54FEF6" w14:textId="7877C9F4" w:rsidR="004E5BA3" w:rsidRDefault="000E7B16">
      <w:pPr>
        <w:spacing w:line="360" w:lineRule="auto"/>
        <w:rPr>
          <w:sz w:val="24"/>
        </w:rPr>
      </w:pPr>
      <w:r>
        <w:rPr>
          <w:rFonts w:hint="eastAsia"/>
          <w:sz w:val="24"/>
        </w:rPr>
        <w:t xml:space="preserve">1. </w:t>
      </w:r>
      <w:r w:rsidR="007F2B50">
        <w:rPr>
          <w:rFonts w:hint="eastAsia"/>
          <w:sz w:val="24"/>
        </w:rPr>
        <w:t>关于适用</w:t>
      </w:r>
      <w:r>
        <w:rPr>
          <w:rFonts w:hint="eastAsia"/>
          <w:sz w:val="24"/>
        </w:rPr>
        <w:t>范围</w:t>
      </w:r>
    </w:p>
    <w:p w14:paraId="26C5E0E3" w14:textId="3018552C" w:rsidR="004E5BA3" w:rsidRDefault="003D5A95" w:rsidP="003D5A95">
      <w:pPr>
        <w:spacing w:line="360" w:lineRule="auto"/>
        <w:ind w:firstLineChars="200" w:firstLine="480"/>
        <w:rPr>
          <w:sz w:val="24"/>
        </w:rPr>
      </w:pPr>
      <w:r w:rsidRPr="003D5A95">
        <w:rPr>
          <w:rFonts w:hAnsi="宋体" w:hint="eastAsia"/>
          <w:sz w:val="24"/>
        </w:rPr>
        <w:t>本规程适用于医用数字摄影系统（</w:t>
      </w:r>
      <w:r w:rsidRPr="003D5A95">
        <w:rPr>
          <w:rFonts w:hAnsi="宋体" w:hint="eastAsia"/>
          <w:sz w:val="24"/>
        </w:rPr>
        <w:t>DR</w:t>
      </w:r>
      <w:r w:rsidRPr="003D5A95">
        <w:rPr>
          <w:rFonts w:hAnsi="宋体" w:hint="eastAsia"/>
          <w:sz w:val="24"/>
        </w:rPr>
        <w:t>）</w:t>
      </w:r>
      <w:r w:rsidRPr="003D5A95">
        <w:rPr>
          <w:rFonts w:hAnsi="宋体" w:hint="eastAsia"/>
          <w:sz w:val="24"/>
        </w:rPr>
        <w:t>X</w:t>
      </w:r>
      <w:r w:rsidRPr="003D5A95">
        <w:rPr>
          <w:rFonts w:hAnsi="宋体" w:hint="eastAsia"/>
          <w:sz w:val="24"/>
        </w:rPr>
        <w:t>射线辐射源</w:t>
      </w:r>
      <w:r w:rsidR="007F2B50">
        <w:rPr>
          <w:rFonts w:hAnsi="宋体" w:hint="eastAsia"/>
          <w:sz w:val="24"/>
        </w:rPr>
        <w:t>，</w:t>
      </w:r>
      <w:r w:rsidRPr="003D5A95">
        <w:rPr>
          <w:rFonts w:hAnsi="宋体" w:hint="eastAsia"/>
          <w:sz w:val="24"/>
        </w:rPr>
        <w:t>不适用于乳腺和牙科用数字摄影系统</w:t>
      </w:r>
      <w:r w:rsidRPr="003D5A95">
        <w:rPr>
          <w:rFonts w:hAnsi="宋体" w:hint="eastAsia"/>
          <w:sz w:val="24"/>
        </w:rPr>
        <w:t>X</w:t>
      </w:r>
      <w:r w:rsidRPr="003D5A95">
        <w:rPr>
          <w:rFonts w:hAnsi="宋体" w:hint="eastAsia"/>
          <w:sz w:val="24"/>
        </w:rPr>
        <w:t>射线辐射源的检定。</w:t>
      </w:r>
    </w:p>
    <w:p w14:paraId="10511CD0" w14:textId="1152F713" w:rsidR="004E5BA3" w:rsidRDefault="000E7B16">
      <w:pPr>
        <w:spacing w:line="360" w:lineRule="auto"/>
        <w:rPr>
          <w:sz w:val="24"/>
        </w:rPr>
      </w:pPr>
      <w:r>
        <w:rPr>
          <w:sz w:val="24"/>
        </w:rPr>
        <w:lastRenderedPageBreak/>
        <w:t>2</w:t>
      </w:r>
      <w:r>
        <w:rPr>
          <w:rFonts w:hint="eastAsia"/>
          <w:sz w:val="24"/>
        </w:rPr>
        <w:t xml:space="preserve">. </w:t>
      </w:r>
      <w:r w:rsidR="007F2B50">
        <w:rPr>
          <w:rFonts w:hint="eastAsia"/>
          <w:sz w:val="24"/>
        </w:rPr>
        <w:t>关于</w:t>
      </w:r>
      <w:r>
        <w:rPr>
          <w:rFonts w:hint="eastAsia"/>
          <w:sz w:val="24"/>
        </w:rPr>
        <w:t>引用文件</w:t>
      </w:r>
    </w:p>
    <w:p w14:paraId="776CF49C" w14:textId="5197972B" w:rsidR="0097230D" w:rsidRPr="00432B31" w:rsidRDefault="007836AC" w:rsidP="0097230D">
      <w:pPr>
        <w:pStyle w:val="aa"/>
        <w:tabs>
          <w:tab w:val="left" w:pos="0"/>
        </w:tabs>
        <w:spacing w:line="360" w:lineRule="auto"/>
        <w:ind w:firstLineChars="200" w:firstLine="480"/>
        <w:jc w:val="left"/>
        <w:rPr>
          <w:rFonts w:ascii="Times New Roman" w:hAnsi="Times New Roman" w:hint="default"/>
          <w:spacing w:val="-8"/>
          <w:sz w:val="24"/>
          <w:szCs w:val="24"/>
        </w:rPr>
      </w:pPr>
      <w:r w:rsidRPr="007836AC">
        <w:rPr>
          <w:rFonts w:ascii="Times New Roman" w:hAnsi="Times New Roman"/>
          <w:sz w:val="24"/>
          <w:szCs w:val="24"/>
        </w:rPr>
        <w:t>本规范的制定，在专业术语、不确定表示、格式规范方面主要参照</w:t>
      </w:r>
      <w:r w:rsidR="00086F0F" w:rsidRPr="00086F0F">
        <w:rPr>
          <w:rFonts w:ascii="Times New Roman" w:hAnsi="Times New Roman"/>
          <w:sz w:val="24"/>
          <w:szCs w:val="24"/>
        </w:rPr>
        <w:t>JJF 1002</w:t>
      </w:r>
      <w:r w:rsidR="000373EE">
        <w:rPr>
          <w:rFonts w:ascii="Times New Roman" w:hAnsi="Times New Roman"/>
          <w:sz w:val="24"/>
          <w:szCs w:val="24"/>
        </w:rPr>
        <w:t>—</w:t>
      </w:r>
      <w:r w:rsidR="00086F0F" w:rsidRPr="00086F0F">
        <w:rPr>
          <w:rFonts w:ascii="Times New Roman" w:hAnsi="Times New Roman"/>
          <w:sz w:val="24"/>
          <w:szCs w:val="24"/>
        </w:rPr>
        <w:t>2010</w:t>
      </w:r>
      <w:r w:rsidR="00086F0F" w:rsidRPr="00086F0F">
        <w:rPr>
          <w:rFonts w:ascii="Times New Roman" w:hAnsi="Times New Roman"/>
          <w:sz w:val="24"/>
          <w:szCs w:val="24"/>
        </w:rPr>
        <w:t>国家计量检定规程编写规则</w:t>
      </w:r>
      <w:r w:rsidR="00EB4A28">
        <w:rPr>
          <w:rFonts w:ascii="Times New Roman" w:hAnsi="Times New Roman"/>
          <w:sz w:val="24"/>
          <w:szCs w:val="24"/>
        </w:rPr>
        <w:t>，</w:t>
      </w:r>
      <w:r w:rsidR="00086F0F" w:rsidRPr="00086F0F">
        <w:rPr>
          <w:rFonts w:ascii="Times New Roman" w:hAnsi="Times New Roman"/>
          <w:sz w:val="24"/>
          <w:szCs w:val="24"/>
        </w:rPr>
        <w:t>JJF 1001</w:t>
      </w:r>
      <w:r w:rsidR="000373EE">
        <w:rPr>
          <w:rFonts w:ascii="Times New Roman" w:hAnsi="Times New Roman"/>
          <w:sz w:val="24"/>
          <w:szCs w:val="24"/>
        </w:rPr>
        <w:t>—</w:t>
      </w:r>
      <w:r w:rsidR="00086F0F" w:rsidRPr="00086F0F">
        <w:rPr>
          <w:rFonts w:ascii="Times New Roman" w:hAnsi="Times New Roman"/>
          <w:sz w:val="24"/>
          <w:szCs w:val="24"/>
        </w:rPr>
        <w:t>2011</w:t>
      </w:r>
      <w:r w:rsidR="00086F0F" w:rsidRPr="00086F0F">
        <w:rPr>
          <w:rFonts w:ascii="Times New Roman" w:hAnsi="Times New Roman"/>
          <w:sz w:val="24"/>
          <w:szCs w:val="24"/>
        </w:rPr>
        <w:t>通用计量术语及定义</w:t>
      </w:r>
      <w:r w:rsidR="00EB4A28">
        <w:rPr>
          <w:rFonts w:ascii="Times New Roman" w:hAnsi="Times New Roman"/>
          <w:sz w:val="24"/>
          <w:szCs w:val="24"/>
        </w:rPr>
        <w:t>，</w:t>
      </w:r>
      <w:r w:rsidR="00086F0F" w:rsidRPr="00086F0F">
        <w:rPr>
          <w:rFonts w:ascii="Times New Roman" w:hAnsi="Times New Roman"/>
          <w:sz w:val="24"/>
          <w:szCs w:val="24"/>
        </w:rPr>
        <w:t>JJF 1059.1</w:t>
      </w:r>
      <w:r w:rsidR="000373EE">
        <w:rPr>
          <w:rFonts w:ascii="Times New Roman" w:hAnsi="Times New Roman"/>
          <w:sz w:val="24"/>
          <w:szCs w:val="24"/>
        </w:rPr>
        <w:t>—</w:t>
      </w:r>
      <w:r w:rsidR="00086F0F" w:rsidRPr="00086F0F">
        <w:rPr>
          <w:rFonts w:ascii="Times New Roman" w:hAnsi="Times New Roman"/>
          <w:sz w:val="24"/>
          <w:szCs w:val="24"/>
        </w:rPr>
        <w:t>2012</w:t>
      </w:r>
      <w:r w:rsidR="00086F0F" w:rsidRPr="00086F0F">
        <w:rPr>
          <w:rFonts w:ascii="Times New Roman" w:hAnsi="Times New Roman"/>
          <w:sz w:val="24"/>
          <w:szCs w:val="24"/>
        </w:rPr>
        <w:t>测量不确定度评定与表示</w:t>
      </w:r>
      <w:r w:rsidR="00EB4A28">
        <w:rPr>
          <w:rFonts w:ascii="Times New Roman" w:hAnsi="Times New Roman"/>
          <w:sz w:val="24"/>
          <w:szCs w:val="24"/>
        </w:rPr>
        <w:t>，</w:t>
      </w:r>
      <w:r w:rsidR="0097230D" w:rsidRPr="00432B31">
        <w:rPr>
          <w:rFonts w:ascii="Times New Roman" w:hAnsi="Times New Roman" w:hint="default"/>
          <w:sz w:val="24"/>
          <w:szCs w:val="24"/>
        </w:rPr>
        <w:t>JJG 744</w:t>
      </w:r>
      <w:r w:rsidR="0097230D">
        <w:rPr>
          <w:rFonts w:ascii="Times New Roman" w:hAnsi="Times New Roman"/>
          <w:sz w:val="24"/>
          <w:szCs w:val="24"/>
        </w:rPr>
        <w:t>—</w:t>
      </w:r>
      <w:r w:rsidR="0097230D" w:rsidRPr="00432B31">
        <w:rPr>
          <w:rFonts w:ascii="Times New Roman" w:hAnsi="Times New Roman" w:hint="default"/>
          <w:sz w:val="24"/>
          <w:szCs w:val="24"/>
        </w:rPr>
        <w:t xml:space="preserve">2004 </w:t>
      </w:r>
      <w:r w:rsidR="0097230D" w:rsidRPr="00432B31">
        <w:rPr>
          <w:rFonts w:ascii="Times New Roman" w:hAnsi="Times New Roman"/>
          <w:sz w:val="24"/>
          <w:szCs w:val="24"/>
        </w:rPr>
        <w:t>医用诊断</w:t>
      </w:r>
      <w:r w:rsidR="0097230D" w:rsidRPr="00432B31">
        <w:rPr>
          <w:rFonts w:ascii="Times New Roman" w:hAnsi="Times New Roman" w:hint="default"/>
          <w:sz w:val="24"/>
          <w:szCs w:val="24"/>
        </w:rPr>
        <w:t>X</w:t>
      </w:r>
      <w:r w:rsidR="0097230D" w:rsidRPr="00432B31">
        <w:rPr>
          <w:rFonts w:ascii="Times New Roman" w:hAnsi="Times New Roman"/>
          <w:sz w:val="24"/>
          <w:szCs w:val="24"/>
        </w:rPr>
        <w:t>射线辐射源</w:t>
      </w:r>
      <w:r w:rsidR="00EB4A28">
        <w:rPr>
          <w:rFonts w:ascii="Times New Roman" w:hAnsi="Times New Roman"/>
          <w:sz w:val="24"/>
          <w:szCs w:val="24"/>
        </w:rPr>
        <w:t>，</w:t>
      </w:r>
      <w:r w:rsidR="0097230D" w:rsidRPr="00432B31">
        <w:rPr>
          <w:rFonts w:ascii="Times New Roman" w:hAnsi="Times New Roman" w:hint="default"/>
          <w:sz w:val="24"/>
        </w:rPr>
        <w:t>JJF 1035</w:t>
      </w:r>
      <w:r w:rsidR="0097230D">
        <w:rPr>
          <w:rFonts w:ascii="Times New Roman" w:hAnsi="Times New Roman"/>
          <w:sz w:val="24"/>
        </w:rPr>
        <w:t>—</w:t>
      </w:r>
      <w:r w:rsidR="0097230D" w:rsidRPr="00432B31">
        <w:rPr>
          <w:rFonts w:ascii="Times New Roman" w:hAnsi="Times New Roman" w:hint="default"/>
          <w:sz w:val="24"/>
        </w:rPr>
        <w:t xml:space="preserve">2006 </w:t>
      </w:r>
      <w:r w:rsidR="0097230D" w:rsidRPr="00432B31">
        <w:rPr>
          <w:rFonts w:ascii="Times New Roman" w:hAnsi="Times New Roman"/>
          <w:sz w:val="24"/>
        </w:rPr>
        <w:t>电离辐射计量术语及定义</w:t>
      </w:r>
      <w:r>
        <w:rPr>
          <w:rFonts w:ascii="Times New Roman" w:hAnsi="Times New Roman"/>
          <w:sz w:val="24"/>
        </w:rPr>
        <w:t>、</w:t>
      </w:r>
      <w:r w:rsidR="0097230D" w:rsidRPr="00432B31">
        <w:rPr>
          <w:rFonts w:ascii="Times New Roman" w:hAnsi="Times New Roman" w:hint="default"/>
          <w:spacing w:val="-8"/>
          <w:sz w:val="24"/>
          <w:szCs w:val="24"/>
        </w:rPr>
        <w:t>GB 9706.3</w:t>
      </w:r>
      <w:r w:rsidR="0097230D">
        <w:rPr>
          <w:rFonts w:ascii="Times New Roman" w:hAnsi="Times New Roman" w:hint="default"/>
          <w:spacing w:val="-8"/>
          <w:sz w:val="24"/>
          <w:szCs w:val="24"/>
        </w:rPr>
        <w:t xml:space="preserve"> </w:t>
      </w:r>
      <w:r w:rsidR="0097230D" w:rsidRPr="00432B31">
        <w:rPr>
          <w:rFonts w:ascii="Times New Roman" w:hAnsi="Times New Roman"/>
          <w:sz w:val="24"/>
          <w:szCs w:val="24"/>
        </w:rPr>
        <w:t>医用电气设备</w:t>
      </w:r>
      <w:r w:rsidR="0097230D" w:rsidRPr="00432B31">
        <w:rPr>
          <w:rFonts w:ascii="Times New Roman" w:hAnsi="Times New Roman" w:hint="default"/>
          <w:sz w:val="24"/>
          <w:szCs w:val="24"/>
        </w:rPr>
        <w:t xml:space="preserve"> </w:t>
      </w:r>
      <w:r w:rsidR="0097230D" w:rsidRPr="00432B31">
        <w:rPr>
          <w:rFonts w:ascii="Times New Roman" w:hAnsi="Times New Roman"/>
          <w:sz w:val="24"/>
          <w:szCs w:val="24"/>
        </w:rPr>
        <w:t>第</w:t>
      </w:r>
      <w:r w:rsidR="0097230D" w:rsidRPr="00432B31">
        <w:rPr>
          <w:rFonts w:ascii="Times New Roman" w:hAnsi="Times New Roman" w:hint="default"/>
          <w:sz w:val="24"/>
          <w:szCs w:val="24"/>
        </w:rPr>
        <w:t>2</w:t>
      </w:r>
      <w:r w:rsidR="0097230D" w:rsidRPr="00432B31">
        <w:rPr>
          <w:rFonts w:ascii="Times New Roman" w:hAnsi="Times New Roman"/>
          <w:sz w:val="24"/>
          <w:szCs w:val="24"/>
        </w:rPr>
        <w:t>部分：诊断</w:t>
      </w:r>
      <w:r w:rsidR="0097230D" w:rsidRPr="00432B31">
        <w:rPr>
          <w:rFonts w:ascii="Times New Roman" w:hAnsi="Times New Roman" w:hint="default"/>
          <w:sz w:val="24"/>
          <w:szCs w:val="24"/>
        </w:rPr>
        <w:t>X</w:t>
      </w:r>
      <w:r w:rsidR="0097230D" w:rsidRPr="00432B31">
        <w:rPr>
          <w:rFonts w:ascii="Times New Roman" w:hAnsi="Times New Roman"/>
          <w:sz w:val="24"/>
          <w:szCs w:val="24"/>
        </w:rPr>
        <w:t>射线发生装置的高压发生器安全专用要求</w:t>
      </w:r>
      <w:r>
        <w:rPr>
          <w:rFonts w:ascii="Times New Roman" w:hAnsi="Times New Roman"/>
          <w:sz w:val="24"/>
          <w:szCs w:val="24"/>
        </w:rPr>
        <w:t>、</w:t>
      </w:r>
      <w:r w:rsidR="0097230D" w:rsidRPr="00432B31">
        <w:rPr>
          <w:rFonts w:ascii="Times New Roman" w:hAnsi="Times New Roman" w:hint="default"/>
          <w:sz w:val="24"/>
          <w:szCs w:val="24"/>
        </w:rPr>
        <w:t xml:space="preserve">GB/T 10149 </w:t>
      </w:r>
      <w:r w:rsidR="0097230D" w:rsidRPr="00432B31">
        <w:rPr>
          <w:rFonts w:ascii="Times New Roman" w:hAnsi="Times New Roman"/>
          <w:spacing w:val="-8"/>
          <w:sz w:val="24"/>
          <w:szCs w:val="24"/>
        </w:rPr>
        <w:t>医用</w:t>
      </w:r>
      <w:r w:rsidR="0097230D" w:rsidRPr="00432B31">
        <w:rPr>
          <w:rFonts w:ascii="Times New Roman" w:hAnsi="Times New Roman" w:hint="default"/>
          <w:spacing w:val="-8"/>
          <w:sz w:val="24"/>
          <w:szCs w:val="24"/>
        </w:rPr>
        <w:t>X</w:t>
      </w:r>
      <w:r w:rsidR="0097230D" w:rsidRPr="00432B31">
        <w:rPr>
          <w:rFonts w:ascii="Times New Roman" w:hAnsi="Times New Roman"/>
          <w:spacing w:val="-8"/>
          <w:sz w:val="24"/>
          <w:szCs w:val="24"/>
        </w:rPr>
        <w:t>射线设备术语和符号</w:t>
      </w:r>
      <w:r>
        <w:rPr>
          <w:rFonts w:ascii="Times New Roman" w:hAnsi="Times New Roman"/>
          <w:spacing w:val="-8"/>
          <w:sz w:val="24"/>
          <w:szCs w:val="24"/>
        </w:rPr>
        <w:t>、</w:t>
      </w:r>
      <w:r w:rsidR="0097230D" w:rsidRPr="00432B31">
        <w:rPr>
          <w:rFonts w:ascii="Times New Roman" w:hAnsi="Times New Roman" w:hint="default"/>
          <w:spacing w:val="-8"/>
          <w:sz w:val="24"/>
          <w:szCs w:val="24"/>
        </w:rPr>
        <w:t>WS 76</w:t>
      </w:r>
      <w:r w:rsidR="0097230D">
        <w:rPr>
          <w:rFonts w:ascii="Times New Roman" w:hAnsi="Times New Roman" w:hint="default"/>
          <w:spacing w:val="-8"/>
          <w:sz w:val="24"/>
          <w:szCs w:val="24"/>
        </w:rPr>
        <w:t xml:space="preserve"> </w:t>
      </w:r>
      <w:r w:rsidR="0097230D" w:rsidRPr="00432B31">
        <w:rPr>
          <w:rFonts w:ascii="Times New Roman" w:hAnsi="Times New Roman"/>
          <w:spacing w:val="-8"/>
          <w:sz w:val="24"/>
          <w:szCs w:val="24"/>
        </w:rPr>
        <w:t>医用</w:t>
      </w:r>
      <w:r w:rsidR="0097230D" w:rsidRPr="00432B31">
        <w:rPr>
          <w:rFonts w:ascii="Times New Roman" w:hAnsi="Times New Roman" w:hint="default"/>
          <w:spacing w:val="-8"/>
          <w:sz w:val="24"/>
          <w:szCs w:val="24"/>
        </w:rPr>
        <w:t>X</w:t>
      </w:r>
      <w:r w:rsidR="0097230D" w:rsidRPr="00432B31">
        <w:rPr>
          <w:rFonts w:ascii="Times New Roman" w:hAnsi="Times New Roman"/>
          <w:spacing w:val="-8"/>
          <w:sz w:val="24"/>
          <w:szCs w:val="24"/>
        </w:rPr>
        <w:t>射线诊断设备质量控制检测规范</w:t>
      </w:r>
      <w:r>
        <w:rPr>
          <w:rFonts w:ascii="Times New Roman" w:hAnsi="Times New Roman"/>
          <w:spacing w:val="-8"/>
          <w:sz w:val="24"/>
          <w:szCs w:val="24"/>
        </w:rPr>
        <w:t>、</w:t>
      </w:r>
      <w:r w:rsidR="0097230D" w:rsidRPr="00432B31">
        <w:rPr>
          <w:rFonts w:ascii="Times New Roman" w:hAnsi="Times New Roman" w:hint="default"/>
          <w:sz w:val="24"/>
          <w:szCs w:val="24"/>
        </w:rPr>
        <w:t>YY/T 0741</w:t>
      </w:r>
      <w:r w:rsidR="000373EE">
        <w:rPr>
          <w:rFonts w:ascii="Times New Roman" w:hAnsi="Times New Roman"/>
          <w:sz w:val="24"/>
          <w:szCs w:val="24"/>
        </w:rPr>
        <w:t>—</w:t>
      </w:r>
      <w:r w:rsidR="0097230D" w:rsidRPr="00432B31">
        <w:rPr>
          <w:rFonts w:ascii="Times New Roman" w:hAnsi="Times New Roman" w:hint="default"/>
          <w:sz w:val="24"/>
          <w:szCs w:val="24"/>
        </w:rPr>
        <w:t xml:space="preserve">2018 </w:t>
      </w:r>
      <w:r w:rsidR="0097230D" w:rsidRPr="00432B31">
        <w:rPr>
          <w:rFonts w:ascii="Times New Roman" w:hAnsi="Times New Roman"/>
          <w:spacing w:val="-8"/>
          <w:sz w:val="24"/>
          <w:szCs w:val="24"/>
        </w:rPr>
        <w:t>数字化摄影</w:t>
      </w:r>
      <w:r w:rsidR="0097230D" w:rsidRPr="00432B31">
        <w:rPr>
          <w:rFonts w:ascii="Times New Roman" w:hAnsi="Times New Roman" w:hint="default"/>
          <w:spacing w:val="-8"/>
          <w:sz w:val="24"/>
          <w:szCs w:val="24"/>
        </w:rPr>
        <w:t>X</w:t>
      </w:r>
      <w:r w:rsidR="0097230D" w:rsidRPr="00432B31">
        <w:rPr>
          <w:rFonts w:ascii="Times New Roman" w:hAnsi="Times New Roman"/>
          <w:spacing w:val="-8"/>
          <w:sz w:val="24"/>
          <w:szCs w:val="24"/>
        </w:rPr>
        <w:t>射线机专用技术条件</w:t>
      </w:r>
      <w:r>
        <w:rPr>
          <w:rFonts w:ascii="Times New Roman" w:hAnsi="Times New Roman"/>
          <w:spacing w:val="-8"/>
          <w:sz w:val="24"/>
          <w:szCs w:val="24"/>
        </w:rPr>
        <w:t>。</w:t>
      </w:r>
      <w:r w:rsidR="006D26C3" w:rsidRPr="006D26C3">
        <w:rPr>
          <w:rFonts w:ascii="Times New Roman" w:hAnsi="Times New Roman"/>
          <w:spacing w:val="-8"/>
          <w:sz w:val="24"/>
          <w:szCs w:val="24"/>
        </w:rPr>
        <w:t>凡是注日期的引用文件，仅注日期的版本适用于本规范；凡是不注日期的引用文件，其最新版本（包括所有的修改单）适用于本规范</w:t>
      </w:r>
      <w:r w:rsidR="006D26C3">
        <w:rPr>
          <w:rFonts w:ascii="Times New Roman" w:hAnsi="Times New Roman"/>
          <w:spacing w:val="-8"/>
          <w:sz w:val="24"/>
          <w:szCs w:val="24"/>
        </w:rPr>
        <w:t>。</w:t>
      </w:r>
    </w:p>
    <w:p w14:paraId="5EC91809" w14:textId="132A6CDB" w:rsidR="004E5BA3" w:rsidRDefault="000E7B16">
      <w:pPr>
        <w:spacing w:line="360" w:lineRule="auto"/>
        <w:rPr>
          <w:sz w:val="24"/>
        </w:rPr>
      </w:pPr>
      <w:r>
        <w:rPr>
          <w:sz w:val="24"/>
        </w:rPr>
        <w:t>3</w:t>
      </w:r>
      <w:r>
        <w:rPr>
          <w:rFonts w:hint="eastAsia"/>
          <w:sz w:val="24"/>
        </w:rPr>
        <w:t xml:space="preserve">. </w:t>
      </w:r>
      <w:r w:rsidR="00A95434">
        <w:rPr>
          <w:rFonts w:hint="eastAsia"/>
          <w:sz w:val="24"/>
        </w:rPr>
        <w:t>关于</w:t>
      </w:r>
      <w:r>
        <w:rPr>
          <w:rFonts w:hint="eastAsia"/>
          <w:sz w:val="24"/>
        </w:rPr>
        <w:t>术语</w:t>
      </w:r>
      <w:r w:rsidR="00125A8E">
        <w:rPr>
          <w:rFonts w:hint="eastAsia"/>
          <w:sz w:val="24"/>
        </w:rPr>
        <w:t>和计量单位</w:t>
      </w:r>
    </w:p>
    <w:p w14:paraId="57C1FBB6" w14:textId="74FD7627" w:rsidR="00E9184D" w:rsidRPr="00E9184D" w:rsidRDefault="00F54329" w:rsidP="00487AA9">
      <w:pPr>
        <w:spacing w:line="360" w:lineRule="auto"/>
        <w:ind w:firstLine="480"/>
        <w:rPr>
          <w:rFonts w:ascii="微软雅黑" w:eastAsia="微软雅黑" w:hAnsi="微软雅黑"/>
          <w:b/>
          <w:color w:val="1F89B7"/>
          <w:sz w:val="30"/>
          <w:szCs w:val="30"/>
        </w:rPr>
      </w:pPr>
      <w:r w:rsidRPr="00F54329">
        <w:rPr>
          <w:rFonts w:hint="eastAsia"/>
          <w:sz w:val="24"/>
        </w:rPr>
        <w:t>这一部分对规范中使用的名词术语进行了定义，包括</w:t>
      </w:r>
      <w:r w:rsidRPr="00424275">
        <w:rPr>
          <w:sz w:val="24"/>
        </w:rPr>
        <w:t>数字摄影系统</w:t>
      </w:r>
      <w:r>
        <w:rPr>
          <w:rFonts w:hint="eastAsia"/>
          <w:sz w:val="24"/>
        </w:rPr>
        <w:t>、</w:t>
      </w:r>
      <w:r>
        <w:rPr>
          <w:sz w:val="24"/>
        </w:rPr>
        <w:t>比释动能</w:t>
      </w:r>
      <w:r>
        <w:rPr>
          <w:rFonts w:hint="eastAsia"/>
          <w:sz w:val="24"/>
        </w:rPr>
        <w:t>、</w:t>
      </w:r>
      <w:r>
        <w:rPr>
          <w:sz w:val="24"/>
        </w:rPr>
        <w:t>剂量面积乘积</w:t>
      </w:r>
      <w:r>
        <w:rPr>
          <w:rFonts w:hint="eastAsia"/>
          <w:sz w:val="24"/>
        </w:rPr>
        <w:t>、</w:t>
      </w:r>
      <w:r w:rsidRPr="00E25C34">
        <w:rPr>
          <w:sz w:val="24"/>
        </w:rPr>
        <w:t>空间分辨力</w:t>
      </w:r>
      <w:r>
        <w:rPr>
          <w:rFonts w:hint="eastAsia"/>
          <w:sz w:val="24"/>
        </w:rPr>
        <w:t>、</w:t>
      </w:r>
      <w:r w:rsidRPr="00E25C34">
        <w:rPr>
          <w:sz w:val="24"/>
        </w:rPr>
        <w:t>低对比度分辨力</w:t>
      </w:r>
      <w:r w:rsidR="00FD39E4">
        <w:rPr>
          <w:rFonts w:hint="eastAsia"/>
          <w:sz w:val="24"/>
        </w:rPr>
        <w:t>、</w:t>
      </w:r>
      <w:r w:rsidR="00FD39E4" w:rsidRPr="00E25C34">
        <w:rPr>
          <w:sz w:val="24"/>
        </w:rPr>
        <w:t>响应均匀性</w:t>
      </w:r>
      <w:r w:rsidR="00FD39E4">
        <w:rPr>
          <w:rFonts w:hint="eastAsia"/>
          <w:sz w:val="24"/>
        </w:rPr>
        <w:t>、</w:t>
      </w:r>
      <w:r w:rsidR="00FD39E4" w:rsidRPr="00E25C34">
        <w:rPr>
          <w:sz w:val="24"/>
        </w:rPr>
        <w:t>有效成像区域</w:t>
      </w:r>
      <w:r w:rsidR="00733A6F">
        <w:rPr>
          <w:rFonts w:hint="eastAsia"/>
          <w:sz w:val="24"/>
        </w:rPr>
        <w:t>、</w:t>
      </w:r>
      <w:r w:rsidR="00733A6F" w:rsidRPr="00B61A97">
        <w:rPr>
          <w:sz w:val="24"/>
        </w:rPr>
        <w:t>焦点</w:t>
      </w:r>
      <w:r w:rsidR="00733A6F">
        <w:rPr>
          <w:sz w:val="24"/>
        </w:rPr>
        <w:t>-</w:t>
      </w:r>
      <w:r w:rsidR="00733A6F" w:rsidRPr="00B61A97">
        <w:rPr>
          <w:sz w:val="24"/>
        </w:rPr>
        <w:t>影像接收器</w:t>
      </w:r>
      <w:r w:rsidR="00733A6F">
        <w:rPr>
          <w:sz w:val="24"/>
        </w:rPr>
        <w:t>距离</w:t>
      </w:r>
      <w:r w:rsidR="00733A6F">
        <w:rPr>
          <w:rFonts w:hint="eastAsia"/>
          <w:sz w:val="24"/>
        </w:rPr>
        <w:t>、</w:t>
      </w:r>
      <w:r w:rsidR="00733A6F" w:rsidRPr="00432B31">
        <w:rPr>
          <w:sz w:val="24"/>
        </w:rPr>
        <w:t>自动曝光控制</w:t>
      </w:r>
      <w:r w:rsidR="00487AA9">
        <w:rPr>
          <w:rFonts w:hint="eastAsia"/>
          <w:sz w:val="24"/>
        </w:rPr>
        <w:t>和</w:t>
      </w:r>
      <w:r w:rsidR="00733A6F" w:rsidRPr="00432B31">
        <w:rPr>
          <w:sz w:val="24"/>
        </w:rPr>
        <w:t>伪影</w:t>
      </w:r>
      <w:r w:rsidR="00487AA9">
        <w:rPr>
          <w:rFonts w:hint="eastAsia"/>
          <w:sz w:val="24"/>
        </w:rPr>
        <w:t>，</w:t>
      </w:r>
      <w:r w:rsidRPr="00F54329">
        <w:rPr>
          <w:rFonts w:hint="eastAsia"/>
          <w:sz w:val="24"/>
        </w:rPr>
        <w:t>相关术语与相关国家标准、医药行业标准和国际标准中的术语表述一致。</w:t>
      </w:r>
    </w:p>
    <w:p w14:paraId="57756B2D" w14:textId="68E8215B" w:rsidR="004E5BA3" w:rsidRDefault="000E7B16">
      <w:pPr>
        <w:spacing w:line="360" w:lineRule="auto"/>
        <w:rPr>
          <w:sz w:val="24"/>
        </w:rPr>
      </w:pPr>
      <w:r>
        <w:rPr>
          <w:sz w:val="24"/>
        </w:rPr>
        <w:t>4</w:t>
      </w:r>
      <w:r>
        <w:rPr>
          <w:rFonts w:hint="eastAsia"/>
          <w:sz w:val="24"/>
        </w:rPr>
        <w:t xml:space="preserve">. </w:t>
      </w:r>
      <w:r w:rsidR="002A4625">
        <w:rPr>
          <w:rFonts w:hint="eastAsia"/>
          <w:sz w:val="24"/>
        </w:rPr>
        <w:t>关于</w:t>
      </w:r>
      <w:r>
        <w:rPr>
          <w:rFonts w:hint="eastAsia"/>
          <w:sz w:val="24"/>
        </w:rPr>
        <w:t>概述</w:t>
      </w:r>
    </w:p>
    <w:p w14:paraId="700CD0E0" w14:textId="09A188FF" w:rsidR="00A62454" w:rsidRPr="00DB5801" w:rsidRDefault="00DB352B" w:rsidP="00123024">
      <w:pPr>
        <w:pStyle w:val="aa"/>
        <w:spacing w:line="360" w:lineRule="auto"/>
        <w:ind w:firstLineChars="200" w:firstLine="480"/>
        <w:rPr>
          <w:rFonts w:hint="default"/>
        </w:rPr>
      </w:pPr>
      <w:r>
        <w:rPr>
          <w:color w:val="000000"/>
          <w:sz w:val="24"/>
        </w:rPr>
        <w:t>这部分</w:t>
      </w:r>
      <w:r w:rsidR="000E7B16">
        <w:rPr>
          <w:color w:val="000000"/>
          <w:sz w:val="24"/>
        </w:rPr>
        <w:t>简单描述了</w:t>
      </w:r>
      <w:r w:rsidR="00501934">
        <w:rPr>
          <w:color w:val="000000"/>
          <w:sz w:val="24"/>
        </w:rPr>
        <w:t>医用数字摄影系统（DR）X射线辐射源</w:t>
      </w:r>
      <w:r w:rsidR="000E7B16">
        <w:rPr>
          <w:color w:val="000000"/>
          <w:sz w:val="24"/>
        </w:rPr>
        <w:t>的原理</w:t>
      </w:r>
      <w:r w:rsidR="00123024">
        <w:rPr>
          <w:color w:val="000000"/>
          <w:sz w:val="24"/>
        </w:rPr>
        <w:t>、结构</w:t>
      </w:r>
      <w:r w:rsidR="000E7B16">
        <w:rPr>
          <w:color w:val="000000"/>
          <w:sz w:val="24"/>
        </w:rPr>
        <w:t>和作用</w:t>
      </w:r>
      <w:r w:rsidR="00673934">
        <w:rPr>
          <w:color w:val="000000"/>
          <w:sz w:val="24"/>
        </w:rPr>
        <w:t>，</w:t>
      </w:r>
      <w:r w:rsidR="00673934">
        <w:rPr>
          <w:rFonts w:ascii="Times New Roman" w:hAnsi="Times New Roman"/>
          <w:sz w:val="24"/>
        </w:rPr>
        <w:t>并简要介绍了</w:t>
      </w:r>
      <w:r w:rsidR="00673934" w:rsidRPr="00673934">
        <w:rPr>
          <w:rFonts w:ascii="Times New Roman" w:hAnsi="Times New Roman"/>
          <w:sz w:val="24"/>
        </w:rPr>
        <w:t>医用数字摄影系统（</w:t>
      </w:r>
      <w:r w:rsidR="00673934" w:rsidRPr="00673934">
        <w:rPr>
          <w:rFonts w:ascii="Times New Roman" w:hAnsi="Times New Roman"/>
          <w:sz w:val="24"/>
        </w:rPr>
        <w:t>DR</w:t>
      </w:r>
      <w:r w:rsidR="00673934" w:rsidRPr="00673934">
        <w:rPr>
          <w:rFonts w:ascii="Times New Roman" w:hAnsi="Times New Roman"/>
          <w:sz w:val="24"/>
        </w:rPr>
        <w:t>）</w:t>
      </w:r>
      <w:r w:rsidR="00673934" w:rsidRPr="00673934">
        <w:rPr>
          <w:rFonts w:ascii="Times New Roman" w:hAnsi="Times New Roman"/>
          <w:sz w:val="24"/>
        </w:rPr>
        <w:t>X</w:t>
      </w:r>
      <w:r w:rsidR="00673934" w:rsidRPr="00673934">
        <w:rPr>
          <w:rFonts w:ascii="Times New Roman" w:hAnsi="Times New Roman"/>
          <w:sz w:val="24"/>
        </w:rPr>
        <w:t>射线辐射源</w:t>
      </w:r>
      <w:r w:rsidR="00673934">
        <w:rPr>
          <w:rFonts w:ascii="Times New Roman" w:hAnsi="Times New Roman"/>
          <w:sz w:val="24"/>
        </w:rPr>
        <w:t>关键组成部分的</w:t>
      </w:r>
      <w:r w:rsidR="00123024">
        <w:rPr>
          <w:rFonts w:ascii="Times New Roman" w:hAnsi="Times New Roman"/>
          <w:sz w:val="24"/>
        </w:rPr>
        <w:t>运行过程</w:t>
      </w:r>
      <w:r w:rsidR="00DB5801">
        <w:rPr>
          <w:rFonts w:ascii="Times New Roman" w:hAnsi="Times New Roman"/>
          <w:sz w:val="24"/>
        </w:rPr>
        <w:t>。</w:t>
      </w:r>
    </w:p>
    <w:p w14:paraId="0BD80842" w14:textId="0BD215B7" w:rsidR="004E5BA3" w:rsidRDefault="000E7B16">
      <w:pPr>
        <w:spacing w:line="360" w:lineRule="auto"/>
        <w:rPr>
          <w:sz w:val="24"/>
        </w:rPr>
      </w:pPr>
      <w:r>
        <w:rPr>
          <w:rFonts w:hint="eastAsia"/>
          <w:sz w:val="24"/>
        </w:rPr>
        <w:t xml:space="preserve">5. </w:t>
      </w:r>
      <w:r w:rsidR="00BC2CA6">
        <w:rPr>
          <w:rFonts w:hint="eastAsia"/>
          <w:sz w:val="24"/>
        </w:rPr>
        <w:t>关于</w:t>
      </w:r>
      <w:r>
        <w:rPr>
          <w:rFonts w:hint="eastAsia"/>
          <w:sz w:val="24"/>
        </w:rPr>
        <w:t>计量</w:t>
      </w:r>
      <w:r w:rsidR="005C4E2B">
        <w:rPr>
          <w:rFonts w:hint="eastAsia"/>
          <w:sz w:val="24"/>
        </w:rPr>
        <w:t>性能要求</w:t>
      </w:r>
    </w:p>
    <w:p w14:paraId="79C17915" w14:textId="05ED1447" w:rsidR="004E5BA3" w:rsidRPr="004C343B" w:rsidRDefault="00F93152" w:rsidP="004C343B">
      <w:pPr>
        <w:spacing w:line="360" w:lineRule="auto"/>
        <w:ind w:firstLineChars="200" w:firstLine="480"/>
        <w:rPr>
          <w:color w:val="000000"/>
          <w:sz w:val="24"/>
        </w:rPr>
      </w:pPr>
      <w:r>
        <w:rPr>
          <w:rFonts w:hint="eastAsia"/>
          <w:color w:val="000000"/>
          <w:sz w:val="24"/>
        </w:rPr>
        <w:t>这部分主要规定了</w:t>
      </w:r>
      <w:r>
        <w:rPr>
          <w:color w:val="000000"/>
          <w:sz w:val="24"/>
        </w:rPr>
        <w:t>医用数字摄影系统（</w:t>
      </w:r>
      <w:r>
        <w:rPr>
          <w:color w:val="000000"/>
          <w:sz w:val="24"/>
        </w:rPr>
        <w:t>DR</w:t>
      </w:r>
      <w:r>
        <w:rPr>
          <w:color w:val="000000"/>
          <w:sz w:val="24"/>
        </w:rPr>
        <w:t>）</w:t>
      </w:r>
      <w:r>
        <w:rPr>
          <w:color w:val="000000"/>
          <w:sz w:val="24"/>
        </w:rPr>
        <w:t>X</w:t>
      </w:r>
      <w:r>
        <w:rPr>
          <w:color w:val="000000"/>
          <w:sz w:val="24"/>
        </w:rPr>
        <w:t>射线辐射源</w:t>
      </w:r>
      <w:r w:rsidR="00717A2D">
        <w:rPr>
          <w:rFonts w:hint="eastAsia"/>
          <w:color w:val="000000"/>
          <w:sz w:val="24"/>
        </w:rPr>
        <w:t>的主要</w:t>
      </w:r>
      <w:r w:rsidR="004C343B">
        <w:rPr>
          <w:rFonts w:hint="eastAsia"/>
          <w:color w:val="000000"/>
          <w:sz w:val="24"/>
        </w:rPr>
        <w:t>计量性能</w:t>
      </w:r>
      <w:r>
        <w:rPr>
          <w:rFonts w:hint="eastAsia"/>
          <w:color w:val="000000"/>
          <w:sz w:val="24"/>
        </w:rPr>
        <w:t>要求，</w:t>
      </w:r>
      <w:r w:rsidR="004C343B">
        <w:rPr>
          <w:rFonts w:hint="eastAsia"/>
          <w:color w:val="000000"/>
          <w:sz w:val="24"/>
        </w:rPr>
        <w:t>列表如下：</w:t>
      </w:r>
    </w:p>
    <w:tbl>
      <w:tblPr>
        <w:tblW w:w="7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451"/>
      </w:tblGrid>
      <w:tr w:rsidR="00D02B96" w:rsidRPr="000316A5" w14:paraId="4A1F17E7" w14:textId="77777777" w:rsidTr="00D02B96">
        <w:trPr>
          <w:trHeight w:val="387"/>
        </w:trPr>
        <w:tc>
          <w:tcPr>
            <w:tcW w:w="2263" w:type="dxa"/>
            <w:vAlign w:val="center"/>
          </w:tcPr>
          <w:p w14:paraId="6648E415" w14:textId="1B46C777"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检定项目</w:t>
            </w:r>
          </w:p>
        </w:tc>
        <w:tc>
          <w:tcPr>
            <w:tcW w:w="5451" w:type="dxa"/>
            <w:vAlign w:val="center"/>
          </w:tcPr>
          <w:p w14:paraId="1562EC46" w14:textId="3F92A28A"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计量性能要求</w:t>
            </w:r>
          </w:p>
        </w:tc>
      </w:tr>
      <w:tr w:rsidR="00D02B96" w:rsidRPr="000316A5" w14:paraId="2F77A217" w14:textId="77777777" w:rsidTr="00D02B96">
        <w:trPr>
          <w:trHeight w:val="370"/>
        </w:trPr>
        <w:tc>
          <w:tcPr>
            <w:tcW w:w="2263" w:type="dxa"/>
            <w:vAlign w:val="center"/>
          </w:tcPr>
          <w:p w14:paraId="25E4D010" w14:textId="265BA16B" w:rsidR="00D02B96" w:rsidRPr="000316A5" w:rsidRDefault="00D02B96" w:rsidP="00806B6C">
            <w:pPr>
              <w:spacing w:line="360" w:lineRule="auto"/>
              <w:jc w:val="center"/>
              <w:rPr>
                <w:rFonts w:eastAsiaTheme="majorEastAsia"/>
                <w:color w:val="000000"/>
                <w:szCs w:val="21"/>
              </w:rPr>
            </w:pPr>
            <w:r w:rsidRPr="000316A5">
              <w:rPr>
                <w:rFonts w:eastAsiaTheme="majorEastAsia"/>
                <w:szCs w:val="21"/>
              </w:rPr>
              <w:t>辐射输出的空气比释动能</w:t>
            </w:r>
          </w:p>
        </w:tc>
        <w:tc>
          <w:tcPr>
            <w:tcW w:w="5451" w:type="dxa"/>
            <w:vAlign w:val="center"/>
          </w:tcPr>
          <w:p w14:paraId="0E9193E1" w14:textId="0936BD8B"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1)</w:t>
            </w:r>
            <w:r w:rsidRPr="000316A5">
              <w:rPr>
                <w:rFonts w:eastAsiaTheme="majorEastAsia"/>
                <w:color w:val="000000"/>
                <w:szCs w:val="21"/>
              </w:rPr>
              <w:t>空气比释动能应不大于</w:t>
            </w:r>
            <w:r w:rsidRPr="000316A5">
              <w:rPr>
                <w:rFonts w:eastAsiaTheme="majorEastAsia"/>
                <w:color w:val="000000"/>
                <w:szCs w:val="21"/>
              </w:rPr>
              <w:t>10 mGy</w:t>
            </w:r>
            <w:r w:rsidRPr="000316A5">
              <w:rPr>
                <w:rFonts w:eastAsiaTheme="majorEastAsia"/>
                <w:color w:val="000000"/>
                <w:szCs w:val="21"/>
              </w:rPr>
              <w:t>；</w:t>
            </w:r>
          </w:p>
          <w:p w14:paraId="560EB2CE" w14:textId="4C93971A"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2</w:t>
            </w:r>
            <w:r w:rsidRPr="000316A5">
              <w:rPr>
                <w:rFonts w:eastAsiaTheme="majorEastAsia"/>
                <w:color w:val="000000"/>
                <w:szCs w:val="21"/>
              </w:rPr>
              <w:t>）剂量面积乘积的示值误差应不大于</w:t>
            </w:r>
            <w:r w:rsidRPr="000316A5">
              <w:rPr>
                <w:rFonts w:eastAsiaTheme="majorEastAsia"/>
                <w:color w:val="000000"/>
                <w:szCs w:val="21"/>
              </w:rPr>
              <w:t>±35%</w:t>
            </w:r>
            <w:r w:rsidRPr="000316A5">
              <w:rPr>
                <w:rFonts w:eastAsiaTheme="majorEastAsia"/>
                <w:color w:val="000000"/>
                <w:szCs w:val="21"/>
              </w:rPr>
              <w:t>。</w:t>
            </w:r>
          </w:p>
        </w:tc>
      </w:tr>
      <w:tr w:rsidR="00D02B96" w:rsidRPr="000316A5" w14:paraId="778B0416" w14:textId="77777777" w:rsidTr="00D02B96">
        <w:trPr>
          <w:trHeight w:val="387"/>
        </w:trPr>
        <w:tc>
          <w:tcPr>
            <w:tcW w:w="2263" w:type="dxa"/>
            <w:vAlign w:val="center"/>
          </w:tcPr>
          <w:p w14:paraId="1B9223CD" w14:textId="3E638E43" w:rsidR="00D02B96" w:rsidRPr="000316A5" w:rsidRDefault="00D02B96" w:rsidP="00806B6C">
            <w:pPr>
              <w:spacing w:line="360" w:lineRule="auto"/>
              <w:jc w:val="center"/>
              <w:rPr>
                <w:rFonts w:eastAsiaTheme="majorEastAsia"/>
                <w:color w:val="000000"/>
                <w:szCs w:val="21"/>
              </w:rPr>
            </w:pPr>
            <w:r w:rsidRPr="000316A5">
              <w:rPr>
                <w:rFonts w:eastAsiaTheme="majorEastAsia"/>
                <w:szCs w:val="21"/>
              </w:rPr>
              <w:t>辐射输出的重复性</w:t>
            </w:r>
          </w:p>
        </w:tc>
        <w:tc>
          <w:tcPr>
            <w:tcW w:w="5451" w:type="dxa"/>
            <w:vAlign w:val="center"/>
          </w:tcPr>
          <w:p w14:paraId="507421F9" w14:textId="5C535F79"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应不大于</w:t>
            </w:r>
            <w:r w:rsidRPr="000316A5">
              <w:rPr>
                <w:rFonts w:eastAsiaTheme="majorEastAsia"/>
                <w:color w:val="000000"/>
                <w:szCs w:val="21"/>
              </w:rPr>
              <w:t>10%</w:t>
            </w:r>
          </w:p>
        </w:tc>
      </w:tr>
      <w:tr w:rsidR="00D02B96" w:rsidRPr="000316A5" w14:paraId="07F2B75B" w14:textId="77777777" w:rsidTr="00D02B96">
        <w:trPr>
          <w:trHeight w:val="387"/>
        </w:trPr>
        <w:tc>
          <w:tcPr>
            <w:tcW w:w="2263" w:type="dxa"/>
            <w:vAlign w:val="center"/>
          </w:tcPr>
          <w:p w14:paraId="051237F1" w14:textId="69E7120B" w:rsidR="00D02B96" w:rsidRPr="000316A5" w:rsidRDefault="00D02B96" w:rsidP="00806B6C">
            <w:pPr>
              <w:spacing w:line="360" w:lineRule="auto"/>
              <w:jc w:val="center"/>
              <w:rPr>
                <w:rFonts w:eastAsiaTheme="majorEastAsia"/>
                <w:szCs w:val="21"/>
              </w:rPr>
            </w:pPr>
            <w:r w:rsidRPr="000316A5">
              <w:rPr>
                <w:rFonts w:eastAsiaTheme="majorEastAsia"/>
                <w:szCs w:val="21"/>
              </w:rPr>
              <w:t>辐射输出的质</w:t>
            </w:r>
          </w:p>
        </w:tc>
        <w:tc>
          <w:tcPr>
            <w:tcW w:w="5451" w:type="dxa"/>
            <w:vAlign w:val="center"/>
          </w:tcPr>
          <w:p w14:paraId="26F8C68F" w14:textId="11805D5C"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当管电压不超过</w:t>
            </w:r>
            <w:r w:rsidRPr="000316A5">
              <w:rPr>
                <w:rFonts w:eastAsiaTheme="majorEastAsia"/>
                <w:color w:val="000000"/>
                <w:szCs w:val="21"/>
              </w:rPr>
              <w:t>70 kV</w:t>
            </w:r>
            <w:r w:rsidRPr="000316A5">
              <w:rPr>
                <w:rFonts w:eastAsiaTheme="majorEastAsia"/>
                <w:color w:val="000000"/>
                <w:szCs w:val="21"/>
              </w:rPr>
              <w:t>时，半值层应不小于</w:t>
            </w:r>
            <w:r w:rsidRPr="000316A5">
              <w:rPr>
                <w:rFonts w:eastAsiaTheme="majorEastAsia"/>
                <w:color w:val="000000"/>
                <w:szCs w:val="21"/>
              </w:rPr>
              <w:t>2.1mmAl</w:t>
            </w:r>
          </w:p>
        </w:tc>
      </w:tr>
      <w:tr w:rsidR="00D02B96" w:rsidRPr="000316A5" w14:paraId="5015AB6F" w14:textId="77777777" w:rsidTr="00D02B96">
        <w:trPr>
          <w:trHeight w:val="387"/>
        </w:trPr>
        <w:tc>
          <w:tcPr>
            <w:tcW w:w="2263" w:type="dxa"/>
            <w:vAlign w:val="center"/>
          </w:tcPr>
          <w:p w14:paraId="68A10CE1" w14:textId="75F400B0" w:rsidR="00D02B96" w:rsidRPr="000316A5" w:rsidRDefault="00D02B96" w:rsidP="00806B6C">
            <w:pPr>
              <w:spacing w:line="360" w:lineRule="auto"/>
              <w:jc w:val="center"/>
              <w:rPr>
                <w:rFonts w:eastAsiaTheme="majorEastAsia"/>
                <w:szCs w:val="21"/>
              </w:rPr>
            </w:pPr>
            <w:r w:rsidRPr="000316A5">
              <w:rPr>
                <w:rFonts w:eastAsiaTheme="majorEastAsia"/>
                <w:szCs w:val="21"/>
              </w:rPr>
              <w:t>空间分辨力</w:t>
            </w:r>
          </w:p>
        </w:tc>
        <w:tc>
          <w:tcPr>
            <w:tcW w:w="5451" w:type="dxa"/>
            <w:vAlign w:val="center"/>
          </w:tcPr>
          <w:p w14:paraId="05780ACE" w14:textId="3B466BF5"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应不小于</w:t>
            </w:r>
            <w:r w:rsidRPr="000316A5">
              <w:rPr>
                <w:rFonts w:eastAsiaTheme="majorEastAsia"/>
                <w:color w:val="000000"/>
                <w:szCs w:val="21"/>
              </w:rPr>
              <w:t>25lp/cm</w:t>
            </w:r>
          </w:p>
        </w:tc>
      </w:tr>
      <w:tr w:rsidR="00D02B96" w:rsidRPr="000316A5" w14:paraId="3C0A2E7C" w14:textId="77777777" w:rsidTr="00D02B96">
        <w:trPr>
          <w:trHeight w:val="387"/>
        </w:trPr>
        <w:tc>
          <w:tcPr>
            <w:tcW w:w="2263" w:type="dxa"/>
            <w:vAlign w:val="center"/>
          </w:tcPr>
          <w:p w14:paraId="4AD67C82" w14:textId="5E1FD758" w:rsidR="00D02B96" w:rsidRPr="000316A5" w:rsidRDefault="00D02B96" w:rsidP="00806B6C">
            <w:pPr>
              <w:spacing w:line="360" w:lineRule="auto"/>
              <w:jc w:val="center"/>
              <w:rPr>
                <w:rFonts w:eastAsiaTheme="majorEastAsia"/>
                <w:szCs w:val="21"/>
              </w:rPr>
            </w:pPr>
            <w:r w:rsidRPr="000316A5">
              <w:rPr>
                <w:rFonts w:eastAsiaTheme="majorEastAsia"/>
                <w:szCs w:val="21"/>
              </w:rPr>
              <w:t>低对比度分辨力</w:t>
            </w:r>
          </w:p>
        </w:tc>
        <w:tc>
          <w:tcPr>
            <w:tcW w:w="5451" w:type="dxa"/>
            <w:vAlign w:val="center"/>
          </w:tcPr>
          <w:p w14:paraId="21735E25" w14:textId="4577DDBA"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应不大于</w:t>
            </w:r>
            <w:r w:rsidRPr="000316A5">
              <w:rPr>
                <w:rFonts w:eastAsiaTheme="majorEastAsia"/>
                <w:color w:val="000000"/>
                <w:szCs w:val="21"/>
              </w:rPr>
              <w:t>2.2%</w:t>
            </w:r>
          </w:p>
        </w:tc>
      </w:tr>
      <w:tr w:rsidR="00D02B96" w:rsidRPr="000316A5" w14:paraId="0D2035C7" w14:textId="77777777" w:rsidTr="00D02B96">
        <w:trPr>
          <w:trHeight w:val="387"/>
        </w:trPr>
        <w:tc>
          <w:tcPr>
            <w:tcW w:w="2263" w:type="dxa"/>
            <w:vAlign w:val="center"/>
          </w:tcPr>
          <w:p w14:paraId="56BE5EB8" w14:textId="7A38B235" w:rsidR="00D02B96" w:rsidRPr="000316A5" w:rsidRDefault="00D02B96" w:rsidP="00806B6C">
            <w:pPr>
              <w:spacing w:line="360" w:lineRule="auto"/>
              <w:jc w:val="center"/>
              <w:rPr>
                <w:rFonts w:eastAsiaTheme="majorEastAsia"/>
                <w:szCs w:val="21"/>
              </w:rPr>
            </w:pPr>
            <w:r w:rsidRPr="000316A5">
              <w:rPr>
                <w:rFonts w:eastAsiaTheme="majorEastAsia"/>
                <w:szCs w:val="21"/>
              </w:rPr>
              <w:lastRenderedPageBreak/>
              <w:t>影像均匀性</w:t>
            </w:r>
          </w:p>
        </w:tc>
        <w:tc>
          <w:tcPr>
            <w:tcW w:w="5451" w:type="dxa"/>
            <w:vAlign w:val="center"/>
          </w:tcPr>
          <w:p w14:paraId="60448B7D" w14:textId="477EDC2E"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应不大于</w:t>
            </w:r>
            <w:r w:rsidRPr="000316A5">
              <w:rPr>
                <w:rFonts w:eastAsiaTheme="majorEastAsia"/>
                <w:color w:val="000000"/>
                <w:szCs w:val="21"/>
              </w:rPr>
              <w:t>2.5%</w:t>
            </w:r>
          </w:p>
        </w:tc>
      </w:tr>
      <w:tr w:rsidR="00D02B96" w:rsidRPr="000316A5" w14:paraId="348B3401" w14:textId="77777777" w:rsidTr="00D02B96">
        <w:trPr>
          <w:trHeight w:val="387"/>
        </w:trPr>
        <w:tc>
          <w:tcPr>
            <w:tcW w:w="2263" w:type="dxa"/>
            <w:vAlign w:val="center"/>
          </w:tcPr>
          <w:p w14:paraId="2E487DA3" w14:textId="72BB0FE3" w:rsidR="00D02B96" w:rsidRPr="000316A5" w:rsidRDefault="00D02B96" w:rsidP="00806B6C">
            <w:pPr>
              <w:spacing w:line="360" w:lineRule="auto"/>
              <w:jc w:val="center"/>
              <w:rPr>
                <w:rFonts w:eastAsiaTheme="majorEastAsia"/>
                <w:szCs w:val="21"/>
              </w:rPr>
            </w:pPr>
            <w:r w:rsidRPr="000316A5">
              <w:rPr>
                <w:rFonts w:eastAsiaTheme="majorEastAsia"/>
                <w:szCs w:val="21"/>
              </w:rPr>
              <w:t>光野与照射野一致性</w:t>
            </w:r>
          </w:p>
        </w:tc>
        <w:tc>
          <w:tcPr>
            <w:tcW w:w="5451" w:type="dxa"/>
            <w:vAlign w:val="center"/>
          </w:tcPr>
          <w:p w14:paraId="2E08A7BD" w14:textId="2295CE37" w:rsidR="00D02B96" w:rsidRPr="000316A5" w:rsidRDefault="00D02B96" w:rsidP="00806B6C">
            <w:pPr>
              <w:spacing w:line="360" w:lineRule="auto"/>
              <w:jc w:val="center"/>
              <w:rPr>
                <w:rFonts w:eastAsiaTheme="majorEastAsia"/>
                <w:color w:val="000000"/>
                <w:szCs w:val="21"/>
              </w:rPr>
            </w:pPr>
            <w:r w:rsidRPr="000316A5">
              <w:rPr>
                <w:rFonts w:eastAsiaTheme="majorEastAsia"/>
                <w:bCs/>
                <w:szCs w:val="21"/>
              </w:rPr>
              <w:t>应不超过所选</w:t>
            </w:r>
            <w:r w:rsidRPr="000316A5">
              <w:rPr>
                <w:rFonts w:eastAsiaTheme="majorEastAsia"/>
                <w:bCs/>
                <w:szCs w:val="21"/>
              </w:rPr>
              <w:t>SID</w:t>
            </w:r>
            <w:r w:rsidRPr="000316A5">
              <w:rPr>
                <w:rFonts w:eastAsiaTheme="majorEastAsia"/>
                <w:bCs/>
                <w:szCs w:val="21"/>
              </w:rPr>
              <w:t>的</w:t>
            </w:r>
            <w:r w:rsidRPr="000316A5">
              <w:rPr>
                <w:rFonts w:eastAsiaTheme="majorEastAsia"/>
                <w:bCs/>
                <w:szCs w:val="21"/>
              </w:rPr>
              <w:t>2.0%</w:t>
            </w:r>
            <w:r w:rsidRPr="000316A5">
              <w:rPr>
                <w:rFonts w:eastAsiaTheme="majorEastAsia"/>
                <w:bCs/>
                <w:szCs w:val="21"/>
              </w:rPr>
              <w:t>。</w:t>
            </w:r>
          </w:p>
        </w:tc>
      </w:tr>
      <w:tr w:rsidR="00D02B96" w:rsidRPr="000316A5" w14:paraId="488C66AC" w14:textId="77777777" w:rsidTr="00D02B96">
        <w:trPr>
          <w:trHeight w:val="387"/>
        </w:trPr>
        <w:tc>
          <w:tcPr>
            <w:tcW w:w="2263" w:type="dxa"/>
            <w:vAlign w:val="center"/>
          </w:tcPr>
          <w:p w14:paraId="604ED06C" w14:textId="5046AF2A" w:rsidR="00D02B96" w:rsidRPr="000316A5" w:rsidRDefault="00D02B96" w:rsidP="00806B6C">
            <w:pPr>
              <w:spacing w:line="360" w:lineRule="auto"/>
              <w:jc w:val="center"/>
              <w:rPr>
                <w:rFonts w:eastAsiaTheme="majorEastAsia"/>
                <w:szCs w:val="21"/>
              </w:rPr>
            </w:pPr>
            <w:r w:rsidRPr="000316A5">
              <w:rPr>
                <w:rFonts w:eastAsiaTheme="majorEastAsia"/>
                <w:szCs w:val="21"/>
              </w:rPr>
              <w:t>X</w:t>
            </w:r>
            <w:r w:rsidRPr="000316A5">
              <w:rPr>
                <w:rFonts w:eastAsiaTheme="majorEastAsia"/>
                <w:szCs w:val="21"/>
              </w:rPr>
              <w:t>射线管电压</w:t>
            </w:r>
          </w:p>
        </w:tc>
        <w:tc>
          <w:tcPr>
            <w:tcW w:w="5451" w:type="dxa"/>
            <w:vAlign w:val="center"/>
          </w:tcPr>
          <w:p w14:paraId="4A9EA211" w14:textId="39D247A5"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应不超过</w:t>
            </w:r>
            <w:r w:rsidRPr="000316A5">
              <w:rPr>
                <w:rFonts w:eastAsiaTheme="majorEastAsia"/>
                <w:color w:val="000000"/>
                <w:szCs w:val="21"/>
              </w:rPr>
              <w:t>±10%</w:t>
            </w:r>
          </w:p>
        </w:tc>
      </w:tr>
      <w:tr w:rsidR="00D02B96" w:rsidRPr="000316A5" w14:paraId="2C42D3F6" w14:textId="77777777" w:rsidTr="00D02B96">
        <w:trPr>
          <w:trHeight w:val="387"/>
        </w:trPr>
        <w:tc>
          <w:tcPr>
            <w:tcW w:w="2263" w:type="dxa"/>
            <w:vAlign w:val="center"/>
          </w:tcPr>
          <w:p w14:paraId="27BA9441" w14:textId="2C29A560" w:rsidR="00D02B96" w:rsidRPr="000316A5" w:rsidRDefault="00D02B96" w:rsidP="00806B6C">
            <w:pPr>
              <w:spacing w:line="360" w:lineRule="auto"/>
              <w:jc w:val="center"/>
              <w:rPr>
                <w:rFonts w:eastAsiaTheme="majorEastAsia"/>
                <w:szCs w:val="21"/>
              </w:rPr>
            </w:pPr>
            <w:r w:rsidRPr="000316A5">
              <w:rPr>
                <w:rFonts w:eastAsiaTheme="majorEastAsia"/>
                <w:szCs w:val="21"/>
              </w:rPr>
              <w:t>AEC</w:t>
            </w:r>
            <w:r w:rsidRPr="000316A5">
              <w:rPr>
                <w:rFonts w:eastAsiaTheme="majorEastAsia"/>
                <w:szCs w:val="21"/>
              </w:rPr>
              <w:t>辐射输出的一致性</w:t>
            </w:r>
          </w:p>
        </w:tc>
        <w:tc>
          <w:tcPr>
            <w:tcW w:w="5451" w:type="dxa"/>
            <w:vAlign w:val="center"/>
          </w:tcPr>
          <w:p w14:paraId="3BD648F2" w14:textId="44966405" w:rsidR="00D02B96" w:rsidRPr="000316A5" w:rsidRDefault="00D02B96" w:rsidP="00806B6C">
            <w:pPr>
              <w:spacing w:line="360" w:lineRule="auto"/>
              <w:jc w:val="center"/>
              <w:rPr>
                <w:rFonts w:eastAsiaTheme="majorEastAsia"/>
                <w:color w:val="000000"/>
                <w:szCs w:val="21"/>
              </w:rPr>
            </w:pPr>
            <w:r w:rsidRPr="000316A5">
              <w:rPr>
                <w:rFonts w:eastAsiaTheme="majorEastAsia"/>
                <w:color w:val="000000"/>
                <w:szCs w:val="21"/>
              </w:rPr>
              <w:t>应不大于</w:t>
            </w:r>
            <w:r w:rsidRPr="000316A5">
              <w:rPr>
                <w:rFonts w:eastAsiaTheme="majorEastAsia"/>
                <w:color w:val="000000"/>
                <w:szCs w:val="21"/>
              </w:rPr>
              <w:t>10%</w:t>
            </w:r>
          </w:p>
        </w:tc>
      </w:tr>
    </w:tbl>
    <w:p w14:paraId="7C17F57C" w14:textId="527CC434" w:rsidR="00A41DAF" w:rsidRDefault="000E7B16" w:rsidP="008F3FDC">
      <w:pPr>
        <w:spacing w:line="360" w:lineRule="auto"/>
        <w:rPr>
          <w:sz w:val="24"/>
        </w:rPr>
      </w:pPr>
      <w:r>
        <w:rPr>
          <w:rFonts w:hint="eastAsia"/>
          <w:sz w:val="24"/>
        </w:rPr>
        <w:t xml:space="preserve">6. </w:t>
      </w:r>
      <w:r w:rsidR="00542DE3">
        <w:rPr>
          <w:rFonts w:hint="eastAsia"/>
          <w:sz w:val="24"/>
        </w:rPr>
        <w:t>关于计量标准</w:t>
      </w:r>
    </w:p>
    <w:p w14:paraId="785CD878" w14:textId="7CB1585C" w:rsidR="00682CB4" w:rsidRDefault="00A97ED4" w:rsidP="001B58D9">
      <w:pPr>
        <w:spacing w:line="360" w:lineRule="auto"/>
        <w:ind w:firstLineChars="200" w:firstLine="480"/>
        <w:rPr>
          <w:sz w:val="24"/>
        </w:rPr>
      </w:pPr>
      <w:r>
        <w:rPr>
          <w:rFonts w:hint="eastAsia"/>
          <w:sz w:val="24"/>
        </w:rPr>
        <w:t>这部分主要规定了</w:t>
      </w:r>
      <w:r w:rsidR="00682CB4">
        <w:rPr>
          <w:rFonts w:hint="eastAsia"/>
          <w:sz w:val="24"/>
        </w:rPr>
        <w:t>检定用</w:t>
      </w:r>
      <w:r w:rsidR="008D4CA6">
        <w:rPr>
          <w:rFonts w:hint="eastAsia"/>
          <w:sz w:val="24"/>
        </w:rPr>
        <w:t>计量器具</w:t>
      </w:r>
      <w:r w:rsidR="00BA2F25">
        <w:rPr>
          <w:rFonts w:hint="eastAsia"/>
          <w:sz w:val="24"/>
        </w:rPr>
        <w:t>需要满足的要求</w:t>
      </w:r>
      <w:r w:rsidR="00220A89">
        <w:rPr>
          <w:rFonts w:hint="eastAsia"/>
          <w:sz w:val="24"/>
        </w:rPr>
        <w:t>，主要有诊断水平剂量计、半值层用铝片或</w:t>
      </w:r>
      <w:r w:rsidR="00957D1A">
        <w:rPr>
          <w:rFonts w:hint="eastAsia"/>
          <w:sz w:val="24"/>
        </w:rPr>
        <w:t>测量仪、检定用模体、分辨力测试卡、</w:t>
      </w:r>
      <w:r w:rsidR="00957D1A" w:rsidRPr="00957D1A">
        <w:rPr>
          <w:rFonts w:hint="eastAsia"/>
          <w:sz w:val="24"/>
        </w:rPr>
        <w:t>非介入</w:t>
      </w:r>
      <w:r w:rsidR="00957D1A" w:rsidRPr="00957D1A">
        <w:rPr>
          <w:rFonts w:hint="eastAsia"/>
          <w:sz w:val="24"/>
        </w:rPr>
        <w:t>kV</w:t>
      </w:r>
      <w:r w:rsidR="00957D1A" w:rsidRPr="00957D1A">
        <w:rPr>
          <w:rFonts w:hint="eastAsia"/>
          <w:sz w:val="24"/>
        </w:rPr>
        <w:t>表</w:t>
      </w:r>
      <w:r w:rsidR="00957D1A">
        <w:rPr>
          <w:rFonts w:hint="eastAsia"/>
          <w:sz w:val="24"/>
        </w:rPr>
        <w:t>等</w:t>
      </w:r>
      <w:r w:rsidR="00BA2F25">
        <w:rPr>
          <w:rFonts w:hint="eastAsia"/>
          <w:sz w:val="24"/>
        </w:rPr>
        <w:t>，</w:t>
      </w:r>
      <w:r w:rsidR="0001759F">
        <w:rPr>
          <w:rFonts w:hint="eastAsia"/>
          <w:sz w:val="24"/>
        </w:rPr>
        <w:t>以及</w:t>
      </w:r>
      <w:r w:rsidR="003A65C0">
        <w:rPr>
          <w:rFonts w:hint="eastAsia"/>
          <w:sz w:val="24"/>
        </w:rPr>
        <w:t>环境条件</w:t>
      </w:r>
      <w:r w:rsidR="00BA2F25">
        <w:rPr>
          <w:rFonts w:hint="eastAsia"/>
          <w:sz w:val="24"/>
        </w:rPr>
        <w:t>需要满足：</w:t>
      </w:r>
      <w:r w:rsidR="001B58D9" w:rsidRPr="001B58D9">
        <w:rPr>
          <w:rFonts w:hint="eastAsia"/>
          <w:sz w:val="24"/>
        </w:rPr>
        <w:t>a)</w:t>
      </w:r>
      <w:r w:rsidR="001B58D9" w:rsidRPr="001B58D9">
        <w:rPr>
          <w:rFonts w:hint="eastAsia"/>
          <w:sz w:val="24"/>
        </w:rPr>
        <w:t>环境温度是医用数字摄影系统（</w:t>
      </w:r>
      <w:r w:rsidR="001B58D9" w:rsidRPr="001B58D9">
        <w:rPr>
          <w:rFonts w:hint="eastAsia"/>
          <w:sz w:val="24"/>
        </w:rPr>
        <w:t>DR</w:t>
      </w:r>
      <w:r w:rsidR="001B58D9" w:rsidRPr="001B58D9">
        <w:rPr>
          <w:rFonts w:hint="eastAsia"/>
          <w:sz w:val="24"/>
        </w:rPr>
        <w:t>）</w:t>
      </w:r>
      <w:r w:rsidR="001B58D9" w:rsidRPr="001B58D9">
        <w:rPr>
          <w:rFonts w:hint="eastAsia"/>
          <w:sz w:val="24"/>
        </w:rPr>
        <w:t>X</w:t>
      </w:r>
      <w:r w:rsidR="001B58D9" w:rsidRPr="001B58D9">
        <w:rPr>
          <w:rFonts w:hint="eastAsia"/>
          <w:sz w:val="24"/>
        </w:rPr>
        <w:t>射线辐射源的常规使用条件。</w:t>
      </w:r>
      <w:r w:rsidR="001B58D9" w:rsidRPr="001B58D9">
        <w:rPr>
          <w:rFonts w:hint="eastAsia"/>
          <w:sz w:val="24"/>
        </w:rPr>
        <w:t>b)</w:t>
      </w:r>
      <w:r w:rsidR="001B58D9" w:rsidRPr="001B58D9">
        <w:rPr>
          <w:rFonts w:hint="eastAsia"/>
          <w:sz w:val="24"/>
        </w:rPr>
        <w:tab/>
      </w:r>
      <w:r w:rsidR="001B58D9" w:rsidRPr="001B58D9">
        <w:rPr>
          <w:rFonts w:hint="eastAsia"/>
          <w:sz w:val="24"/>
        </w:rPr>
        <w:t>相对湿度小于</w:t>
      </w:r>
      <w:r w:rsidR="001B58D9" w:rsidRPr="001B58D9">
        <w:rPr>
          <w:rFonts w:hint="eastAsia"/>
          <w:sz w:val="24"/>
        </w:rPr>
        <w:t>85</w:t>
      </w:r>
      <w:r w:rsidR="001B58D9" w:rsidRPr="001B58D9">
        <w:rPr>
          <w:rFonts w:hint="eastAsia"/>
          <w:sz w:val="24"/>
        </w:rPr>
        <w:t>％</w:t>
      </w:r>
      <w:r w:rsidR="0091355D">
        <w:rPr>
          <w:rFonts w:hint="eastAsia"/>
          <w:sz w:val="24"/>
        </w:rPr>
        <w:t>。</w:t>
      </w:r>
    </w:p>
    <w:p w14:paraId="3B43602D" w14:textId="08736F47" w:rsidR="004546E0" w:rsidRPr="0011130A" w:rsidRDefault="004546E0" w:rsidP="004546E0">
      <w:pPr>
        <w:spacing w:line="360" w:lineRule="auto"/>
        <w:ind w:firstLineChars="200" w:firstLine="480"/>
        <w:rPr>
          <w:sz w:val="24"/>
        </w:rPr>
      </w:pPr>
    </w:p>
    <w:p w14:paraId="46CF9780" w14:textId="07CDEFE0" w:rsidR="004E5BA3" w:rsidRDefault="000E7B16">
      <w:pPr>
        <w:spacing w:line="360" w:lineRule="auto"/>
        <w:rPr>
          <w:sz w:val="24"/>
        </w:rPr>
      </w:pPr>
      <w:r>
        <w:rPr>
          <w:rFonts w:hint="eastAsia"/>
          <w:sz w:val="24"/>
        </w:rPr>
        <w:t xml:space="preserve">7. </w:t>
      </w:r>
      <w:r w:rsidR="00D21B31">
        <w:rPr>
          <w:rFonts w:hint="eastAsia"/>
          <w:sz w:val="24"/>
        </w:rPr>
        <w:t>关于</w:t>
      </w:r>
      <w:r w:rsidR="00CC4788">
        <w:rPr>
          <w:rFonts w:hint="eastAsia"/>
          <w:sz w:val="24"/>
        </w:rPr>
        <w:t>检定</w:t>
      </w:r>
      <w:r>
        <w:rPr>
          <w:rFonts w:hint="eastAsia"/>
          <w:sz w:val="24"/>
        </w:rPr>
        <w:t>项目和</w:t>
      </w:r>
      <w:r w:rsidR="00CC4788">
        <w:rPr>
          <w:rFonts w:hint="eastAsia"/>
          <w:sz w:val="24"/>
        </w:rPr>
        <w:t>检定</w:t>
      </w:r>
      <w:r>
        <w:rPr>
          <w:rFonts w:hint="eastAsia"/>
          <w:sz w:val="24"/>
        </w:rPr>
        <w:t>方法</w:t>
      </w:r>
    </w:p>
    <w:p w14:paraId="393B4CE7" w14:textId="7157E5EE" w:rsidR="00F866E1" w:rsidRPr="0011130A" w:rsidRDefault="006C0205" w:rsidP="00F866E1">
      <w:pPr>
        <w:pStyle w:val="aa"/>
        <w:spacing w:line="440" w:lineRule="exact"/>
        <w:ind w:leftChars="-1" w:left="-2" w:rightChars="12" w:right="25" w:firstLineChars="200" w:firstLine="480"/>
        <w:rPr>
          <w:rFonts w:ascii="Times New Roman" w:hAnsi="Times New Roman" w:hint="default"/>
          <w:sz w:val="24"/>
        </w:rPr>
      </w:pPr>
      <w:r>
        <w:rPr>
          <w:sz w:val="24"/>
        </w:rPr>
        <w:t>这部分主要针对</w:t>
      </w:r>
      <w:r w:rsidRPr="009B4128">
        <w:rPr>
          <w:sz w:val="24"/>
        </w:rPr>
        <w:t>医用数字摄影系统(DR) X射线辐射源</w:t>
      </w:r>
      <w:r>
        <w:rPr>
          <w:sz w:val="24"/>
        </w:rPr>
        <w:t>的</w:t>
      </w:r>
      <w:r w:rsidR="00F866E1" w:rsidRPr="0011130A">
        <w:rPr>
          <w:rFonts w:ascii="Times New Roman" w:hAnsi="Times New Roman" w:hint="default"/>
          <w:sz w:val="24"/>
        </w:rPr>
        <w:t>检定项目</w:t>
      </w:r>
      <w:r>
        <w:rPr>
          <w:rFonts w:ascii="Times New Roman" w:hAnsi="Times New Roman"/>
          <w:sz w:val="24"/>
        </w:rPr>
        <w:t>，</w:t>
      </w:r>
      <w:r w:rsidR="00F866E1" w:rsidRPr="0011130A">
        <w:rPr>
          <w:rFonts w:ascii="Times New Roman" w:hAnsi="Times New Roman" w:hint="default"/>
          <w:sz w:val="24"/>
        </w:rPr>
        <w:t>见表</w:t>
      </w:r>
      <w:r w:rsidR="00F866E1" w:rsidRPr="0011130A">
        <w:rPr>
          <w:rFonts w:ascii="Times New Roman" w:hAnsi="Times New Roman" w:hint="default"/>
          <w:sz w:val="24"/>
        </w:rPr>
        <w:t>1</w:t>
      </w:r>
      <w:r>
        <w:rPr>
          <w:rFonts w:ascii="Times New Roman" w:hAnsi="Times New Roman"/>
          <w:sz w:val="24"/>
        </w:rPr>
        <w:t>。具体检定方法进行了具体说明和数学公式化处理，相关检定项目在科学合理</w:t>
      </w:r>
      <w:r w:rsidR="00DB5034" w:rsidRPr="00DB5034">
        <w:rPr>
          <w:rFonts w:ascii="Times New Roman" w:hAnsi="Times New Roman"/>
          <w:sz w:val="24"/>
        </w:rPr>
        <w:t>的基础上兼顾现场检测的实际情况</w:t>
      </w:r>
      <w:r w:rsidR="00DB5034">
        <w:rPr>
          <w:rFonts w:ascii="Times New Roman" w:hAnsi="Times New Roman"/>
          <w:sz w:val="24"/>
        </w:rPr>
        <w:t>。</w:t>
      </w:r>
    </w:p>
    <w:p w14:paraId="33021315" w14:textId="77777777" w:rsidR="00F866E1" w:rsidRPr="0011130A" w:rsidRDefault="00F866E1" w:rsidP="00F866E1">
      <w:pPr>
        <w:spacing w:line="440" w:lineRule="exact"/>
        <w:ind w:right="12"/>
        <w:jc w:val="center"/>
        <w:rPr>
          <w:rFonts w:eastAsia="黑体"/>
          <w:szCs w:val="21"/>
          <w:shd w:val="clear" w:color="auto" w:fill="FFFFFF"/>
        </w:rPr>
      </w:pPr>
      <w:r w:rsidRPr="0011130A">
        <w:rPr>
          <w:rFonts w:eastAsia="黑体"/>
          <w:szCs w:val="21"/>
          <w:shd w:val="clear" w:color="auto" w:fill="FFFFFF"/>
        </w:rPr>
        <w:t>表</w:t>
      </w:r>
      <w:r w:rsidRPr="0011130A">
        <w:rPr>
          <w:rFonts w:eastAsia="黑体"/>
          <w:szCs w:val="21"/>
          <w:shd w:val="clear" w:color="auto" w:fill="FFFFFF"/>
        </w:rPr>
        <w:t xml:space="preserve">1  </w:t>
      </w:r>
      <w:r w:rsidRPr="0011130A">
        <w:rPr>
          <w:rFonts w:eastAsia="黑体"/>
          <w:szCs w:val="21"/>
          <w:shd w:val="clear" w:color="auto" w:fill="FFFFFF"/>
        </w:rPr>
        <w:t>检定项目一览表</w:t>
      </w:r>
    </w:p>
    <w:tbl>
      <w:tblPr>
        <w:tblpPr w:leftFromText="180" w:rightFromText="180" w:vertAnchor="text" w:tblpXSpec="center" w:tblpY="1"/>
        <w:tblOverlap w:val="neve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9"/>
        <w:gridCol w:w="1743"/>
        <w:gridCol w:w="1549"/>
        <w:gridCol w:w="1552"/>
      </w:tblGrid>
      <w:tr w:rsidR="00F866E1" w:rsidRPr="0011130A" w14:paraId="410E5D73"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71A2EC4F" w14:textId="77777777" w:rsidR="00F866E1" w:rsidRPr="0011130A" w:rsidRDefault="00F866E1" w:rsidP="001F14F0">
            <w:pPr>
              <w:pStyle w:val="aa"/>
              <w:jc w:val="center"/>
              <w:rPr>
                <w:rFonts w:ascii="Times New Roman" w:hAnsi="Times New Roman" w:hint="default"/>
                <w:szCs w:val="21"/>
              </w:rPr>
            </w:pPr>
            <w:r w:rsidRPr="0011130A">
              <w:rPr>
                <w:rFonts w:ascii="Times New Roman" w:hAnsi="Times New Roman" w:hint="default"/>
                <w:szCs w:val="21"/>
              </w:rPr>
              <w:t>检定项目</w:t>
            </w:r>
          </w:p>
        </w:tc>
        <w:tc>
          <w:tcPr>
            <w:tcW w:w="1743" w:type="dxa"/>
            <w:tcBorders>
              <w:top w:val="single" w:sz="4" w:space="0" w:color="auto"/>
              <w:left w:val="single" w:sz="4" w:space="0" w:color="auto"/>
              <w:bottom w:val="single" w:sz="4" w:space="0" w:color="auto"/>
              <w:right w:val="single" w:sz="4" w:space="0" w:color="auto"/>
            </w:tcBorders>
            <w:vAlign w:val="center"/>
          </w:tcPr>
          <w:p w14:paraId="1250912E" w14:textId="77777777" w:rsidR="00F866E1" w:rsidRPr="0011130A" w:rsidRDefault="00F866E1" w:rsidP="001F14F0">
            <w:pPr>
              <w:pStyle w:val="aa"/>
              <w:jc w:val="center"/>
              <w:rPr>
                <w:rFonts w:ascii="Times New Roman" w:hAnsi="Times New Roman" w:hint="default"/>
                <w:szCs w:val="21"/>
              </w:rPr>
            </w:pPr>
            <w:r w:rsidRPr="0011130A">
              <w:rPr>
                <w:rFonts w:ascii="Times New Roman" w:hAnsi="Times New Roman" w:hint="default"/>
                <w:szCs w:val="21"/>
              </w:rPr>
              <w:t>首次检定</w:t>
            </w:r>
          </w:p>
        </w:tc>
        <w:tc>
          <w:tcPr>
            <w:tcW w:w="1549" w:type="dxa"/>
            <w:tcBorders>
              <w:top w:val="single" w:sz="4" w:space="0" w:color="auto"/>
              <w:left w:val="single" w:sz="4" w:space="0" w:color="auto"/>
              <w:bottom w:val="single" w:sz="4" w:space="0" w:color="auto"/>
              <w:right w:val="single" w:sz="4" w:space="0" w:color="auto"/>
            </w:tcBorders>
            <w:vAlign w:val="center"/>
          </w:tcPr>
          <w:p w14:paraId="37DE5C91" w14:textId="77777777" w:rsidR="00F866E1" w:rsidRPr="0011130A" w:rsidRDefault="00F866E1" w:rsidP="001F14F0">
            <w:pPr>
              <w:pStyle w:val="aa"/>
              <w:jc w:val="center"/>
              <w:rPr>
                <w:rFonts w:ascii="Times New Roman" w:hAnsi="Times New Roman" w:hint="default"/>
                <w:szCs w:val="21"/>
              </w:rPr>
            </w:pPr>
            <w:r w:rsidRPr="0011130A">
              <w:rPr>
                <w:rFonts w:ascii="Times New Roman" w:hAnsi="Times New Roman" w:hint="default"/>
                <w:szCs w:val="21"/>
              </w:rPr>
              <w:t>后续检定</w:t>
            </w:r>
          </w:p>
        </w:tc>
        <w:tc>
          <w:tcPr>
            <w:tcW w:w="1550" w:type="dxa"/>
            <w:tcBorders>
              <w:top w:val="single" w:sz="4" w:space="0" w:color="auto"/>
              <w:left w:val="single" w:sz="4" w:space="0" w:color="auto"/>
              <w:bottom w:val="single" w:sz="4" w:space="0" w:color="auto"/>
              <w:right w:val="single" w:sz="4" w:space="0" w:color="auto"/>
            </w:tcBorders>
            <w:vAlign w:val="center"/>
          </w:tcPr>
          <w:p w14:paraId="6891EBC2" w14:textId="77777777" w:rsidR="00F866E1" w:rsidRPr="0011130A" w:rsidRDefault="00F866E1" w:rsidP="001F14F0">
            <w:pPr>
              <w:pStyle w:val="aa"/>
              <w:jc w:val="center"/>
              <w:rPr>
                <w:rFonts w:ascii="Times New Roman" w:hAnsi="Times New Roman" w:hint="default"/>
                <w:szCs w:val="21"/>
              </w:rPr>
            </w:pPr>
            <w:r w:rsidRPr="0011130A">
              <w:rPr>
                <w:rFonts w:ascii="Times New Roman" w:hAnsi="Times New Roman" w:hint="default"/>
                <w:szCs w:val="21"/>
              </w:rPr>
              <w:t>使用中检查</w:t>
            </w:r>
          </w:p>
        </w:tc>
      </w:tr>
      <w:tr w:rsidR="00F866E1" w:rsidRPr="0011130A" w14:paraId="49A62A18"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5F23D4CD"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辐射输出的空气比释动能</w:t>
            </w:r>
          </w:p>
        </w:tc>
        <w:tc>
          <w:tcPr>
            <w:tcW w:w="1743" w:type="dxa"/>
            <w:tcBorders>
              <w:top w:val="single" w:sz="4" w:space="0" w:color="auto"/>
              <w:left w:val="single" w:sz="4" w:space="0" w:color="auto"/>
              <w:bottom w:val="single" w:sz="4" w:space="0" w:color="auto"/>
              <w:right w:val="single" w:sz="4" w:space="0" w:color="auto"/>
            </w:tcBorders>
            <w:vAlign w:val="center"/>
          </w:tcPr>
          <w:p w14:paraId="7CA79602"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4432CD40"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6BF8FA45" w14:textId="77777777" w:rsidR="00F866E1" w:rsidRPr="0011130A" w:rsidRDefault="00F866E1" w:rsidP="001F14F0">
            <w:pPr>
              <w:jc w:val="center"/>
              <w:rPr>
                <w:szCs w:val="21"/>
              </w:rPr>
            </w:pPr>
            <w:r w:rsidRPr="0011130A">
              <w:rPr>
                <w:szCs w:val="21"/>
              </w:rPr>
              <w:t>＋</w:t>
            </w:r>
          </w:p>
        </w:tc>
      </w:tr>
      <w:tr w:rsidR="00F866E1" w:rsidRPr="0011130A" w14:paraId="4E0B6498"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06A9AC78"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辐射输出的重复性</w:t>
            </w:r>
          </w:p>
        </w:tc>
        <w:tc>
          <w:tcPr>
            <w:tcW w:w="1743" w:type="dxa"/>
            <w:tcBorders>
              <w:top w:val="single" w:sz="4" w:space="0" w:color="auto"/>
              <w:left w:val="single" w:sz="4" w:space="0" w:color="auto"/>
              <w:bottom w:val="single" w:sz="4" w:space="0" w:color="auto"/>
              <w:right w:val="single" w:sz="4" w:space="0" w:color="auto"/>
            </w:tcBorders>
            <w:vAlign w:val="center"/>
          </w:tcPr>
          <w:p w14:paraId="364A3197"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575D37F5"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2E38A47F" w14:textId="77777777" w:rsidR="00F866E1" w:rsidRPr="0011130A" w:rsidRDefault="00F866E1" w:rsidP="001F14F0">
            <w:pPr>
              <w:jc w:val="center"/>
              <w:rPr>
                <w:rFonts w:eastAsia="黑体"/>
                <w:szCs w:val="21"/>
              </w:rPr>
            </w:pPr>
            <w:r w:rsidRPr="0011130A">
              <w:rPr>
                <w:szCs w:val="21"/>
              </w:rPr>
              <w:t>＋</w:t>
            </w:r>
          </w:p>
        </w:tc>
      </w:tr>
      <w:tr w:rsidR="00F866E1" w:rsidRPr="0011130A" w14:paraId="15DB2329"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261EE77F"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辐射输出的质</w:t>
            </w:r>
            <w:r w:rsidRPr="0011130A">
              <w:rPr>
                <w:rFonts w:ascii="Times New Roman" w:hAnsi="Times New Roman" w:hint="default"/>
                <w:szCs w:val="21"/>
              </w:rPr>
              <w:t>(HVL)</w:t>
            </w:r>
          </w:p>
        </w:tc>
        <w:tc>
          <w:tcPr>
            <w:tcW w:w="1743" w:type="dxa"/>
            <w:tcBorders>
              <w:top w:val="single" w:sz="4" w:space="0" w:color="auto"/>
              <w:left w:val="single" w:sz="4" w:space="0" w:color="auto"/>
              <w:bottom w:val="single" w:sz="4" w:space="0" w:color="auto"/>
              <w:right w:val="single" w:sz="4" w:space="0" w:color="auto"/>
            </w:tcBorders>
            <w:vAlign w:val="center"/>
          </w:tcPr>
          <w:p w14:paraId="0AA3C988"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48772A71"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1EA40832" w14:textId="77777777" w:rsidR="00F866E1" w:rsidRPr="0011130A" w:rsidRDefault="00F866E1" w:rsidP="001F14F0">
            <w:pPr>
              <w:jc w:val="center"/>
              <w:rPr>
                <w:szCs w:val="21"/>
              </w:rPr>
            </w:pPr>
            <w:r w:rsidRPr="0011130A">
              <w:rPr>
                <w:szCs w:val="21"/>
              </w:rPr>
              <w:t>—</w:t>
            </w:r>
          </w:p>
        </w:tc>
      </w:tr>
      <w:tr w:rsidR="00F866E1" w:rsidRPr="0011130A" w14:paraId="7C3A52F3"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12E089D4"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空间分辨力</w:t>
            </w:r>
          </w:p>
        </w:tc>
        <w:tc>
          <w:tcPr>
            <w:tcW w:w="1743" w:type="dxa"/>
            <w:tcBorders>
              <w:top w:val="single" w:sz="4" w:space="0" w:color="auto"/>
              <w:left w:val="single" w:sz="4" w:space="0" w:color="auto"/>
              <w:bottom w:val="single" w:sz="4" w:space="0" w:color="auto"/>
              <w:right w:val="single" w:sz="4" w:space="0" w:color="auto"/>
            </w:tcBorders>
            <w:vAlign w:val="center"/>
          </w:tcPr>
          <w:p w14:paraId="4B144AC1"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6484A58D"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4FD01173" w14:textId="77777777" w:rsidR="00F866E1" w:rsidRPr="0011130A" w:rsidRDefault="00F866E1" w:rsidP="001F14F0">
            <w:pPr>
              <w:jc w:val="center"/>
              <w:rPr>
                <w:szCs w:val="21"/>
              </w:rPr>
            </w:pPr>
            <w:r w:rsidRPr="0011130A">
              <w:rPr>
                <w:szCs w:val="21"/>
              </w:rPr>
              <w:t>＋</w:t>
            </w:r>
          </w:p>
        </w:tc>
      </w:tr>
      <w:tr w:rsidR="00F866E1" w:rsidRPr="0011130A" w14:paraId="34B0A2E2"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648D1CE0"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shd w:val="clear" w:color="auto" w:fill="FFFFFF"/>
              </w:rPr>
              <w:t>低对比度分辨力</w:t>
            </w:r>
          </w:p>
        </w:tc>
        <w:tc>
          <w:tcPr>
            <w:tcW w:w="1743" w:type="dxa"/>
            <w:tcBorders>
              <w:top w:val="single" w:sz="4" w:space="0" w:color="auto"/>
              <w:left w:val="single" w:sz="4" w:space="0" w:color="auto"/>
              <w:bottom w:val="single" w:sz="4" w:space="0" w:color="auto"/>
              <w:right w:val="single" w:sz="4" w:space="0" w:color="auto"/>
            </w:tcBorders>
            <w:vAlign w:val="center"/>
          </w:tcPr>
          <w:p w14:paraId="1499AD19"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669244E3"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1469AA22" w14:textId="77777777" w:rsidR="00F866E1" w:rsidRPr="0011130A" w:rsidRDefault="00F866E1" w:rsidP="001F14F0">
            <w:pPr>
              <w:jc w:val="center"/>
              <w:rPr>
                <w:szCs w:val="21"/>
              </w:rPr>
            </w:pPr>
            <w:r w:rsidRPr="0011130A">
              <w:rPr>
                <w:szCs w:val="21"/>
              </w:rPr>
              <w:t>—</w:t>
            </w:r>
          </w:p>
        </w:tc>
      </w:tr>
      <w:tr w:rsidR="00F866E1" w:rsidRPr="0011130A" w14:paraId="5BDB36C3"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77658B58"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图像均匀性</w:t>
            </w:r>
          </w:p>
        </w:tc>
        <w:tc>
          <w:tcPr>
            <w:tcW w:w="1743" w:type="dxa"/>
            <w:tcBorders>
              <w:top w:val="single" w:sz="4" w:space="0" w:color="auto"/>
              <w:left w:val="single" w:sz="4" w:space="0" w:color="auto"/>
              <w:bottom w:val="single" w:sz="4" w:space="0" w:color="auto"/>
              <w:right w:val="single" w:sz="4" w:space="0" w:color="auto"/>
            </w:tcBorders>
            <w:vAlign w:val="center"/>
          </w:tcPr>
          <w:p w14:paraId="0D9FA79B"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40EDA9DE"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789A8B34" w14:textId="77777777" w:rsidR="00F866E1" w:rsidRPr="0011130A" w:rsidRDefault="00F866E1" w:rsidP="001F14F0">
            <w:pPr>
              <w:jc w:val="center"/>
              <w:rPr>
                <w:szCs w:val="21"/>
              </w:rPr>
            </w:pPr>
            <w:r w:rsidRPr="0011130A">
              <w:rPr>
                <w:szCs w:val="21"/>
              </w:rPr>
              <w:t>—</w:t>
            </w:r>
          </w:p>
        </w:tc>
      </w:tr>
      <w:tr w:rsidR="00F866E1" w:rsidRPr="0011130A" w14:paraId="75AD7699"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03D0ADD6"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光野与照射野一致性</w:t>
            </w:r>
          </w:p>
        </w:tc>
        <w:tc>
          <w:tcPr>
            <w:tcW w:w="1743" w:type="dxa"/>
            <w:tcBorders>
              <w:top w:val="single" w:sz="4" w:space="0" w:color="auto"/>
              <w:left w:val="single" w:sz="4" w:space="0" w:color="auto"/>
              <w:bottom w:val="single" w:sz="4" w:space="0" w:color="auto"/>
              <w:right w:val="single" w:sz="4" w:space="0" w:color="auto"/>
            </w:tcBorders>
            <w:vAlign w:val="center"/>
          </w:tcPr>
          <w:p w14:paraId="77A999CB"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407E03A5" w14:textId="77777777" w:rsidR="00F866E1" w:rsidRPr="0011130A" w:rsidRDefault="00F866E1" w:rsidP="001F14F0">
            <w:pPr>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3D5EB75E" w14:textId="77777777" w:rsidR="00F866E1" w:rsidRPr="0011130A" w:rsidRDefault="00F866E1" w:rsidP="001F14F0">
            <w:pPr>
              <w:jc w:val="center"/>
              <w:rPr>
                <w:szCs w:val="21"/>
              </w:rPr>
            </w:pPr>
            <w:r w:rsidRPr="0011130A">
              <w:rPr>
                <w:szCs w:val="21"/>
              </w:rPr>
              <w:t>—</w:t>
            </w:r>
          </w:p>
        </w:tc>
      </w:tr>
      <w:tr w:rsidR="00F866E1" w:rsidRPr="0011130A" w14:paraId="77A69FED"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1AABC98A"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管电压</w:t>
            </w:r>
          </w:p>
        </w:tc>
        <w:tc>
          <w:tcPr>
            <w:tcW w:w="1743" w:type="dxa"/>
            <w:tcBorders>
              <w:top w:val="single" w:sz="4" w:space="0" w:color="auto"/>
              <w:left w:val="single" w:sz="4" w:space="0" w:color="auto"/>
              <w:bottom w:val="single" w:sz="4" w:space="0" w:color="auto"/>
              <w:right w:val="single" w:sz="4" w:space="0" w:color="auto"/>
            </w:tcBorders>
            <w:vAlign w:val="center"/>
          </w:tcPr>
          <w:p w14:paraId="4B5F73A5"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27E469D8" w14:textId="77777777" w:rsidR="00F866E1" w:rsidRPr="0011130A" w:rsidRDefault="00F866E1" w:rsidP="001F14F0">
            <w:pPr>
              <w:tabs>
                <w:tab w:val="left" w:pos="3990"/>
              </w:tabs>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00BD4256" w14:textId="77777777" w:rsidR="00F866E1" w:rsidRPr="0011130A" w:rsidRDefault="00F866E1" w:rsidP="001F14F0">
            <w:pPr>
              <w:tabs>
                <w:tab w:val="left" w:pos="3990"/>
              </w:tabs>
              <w:jc w:val="center"/>
              <w:rPr>
                <w:szCs w:val="21"/>
              </w:rPr>
            </w:pPr>
            <w:r w:rsidRPr="0011130A">
              <w:rPr>
                <w:szCs w:val="21"/>
              </w:rPr>
              <w:t>＋</w:t>
            </w:r>
          </w:p>
        </w:tc>
      </w:tr>
      <w:tr w:rsidR="00F866E1" w:rsidRPr="0011130A" w14:paraId="7232ACC8" w14:textId="77777777" w:rsidTr="001F14F0">
        <w:trPr>
          <w:cantSplit/>
          <w:trHeight w:val="470"/>
        </w:trPr>
        <w:tc>
          <w:tcPr>
            <w:tcW w:w="3409" w:type="dxa"/>
            <w:tcBorders>
              <w:top w:val="single" w:sz="4" w:space="0" w:color="auto"/>
              <w:left w:val="single" w:sz="4" w:space="0" w:color="auto"/>
              <w:bottom w:val="single" w:sz="4" w:space="0" w:color="auto"/>
              <w:right w:val="single" w:sz="4" w:space="0" w:color="auto"/>
            </w:tcBorders>
            <w:vAlign w:val="center"/>
          </w:tcPr>
          <w:p w14:paraId="4E523A43" w14:textId="77777777" w:rsidR="00F866E1" w:rsidRPr="0011130A" w:rsidRDefault="00F866E1" w:rsidP="001F14F0">
            <w:pPr>
              <w:pStyle w:val="aa"/>
              <w:tabs>
                <w:tab w:val="left" w:pos="2599"/>
              </w:tabs>
              <w:jc w:val="center"/>
              <w:rPr>
                <w:rFonts w:ascii="Times New Roman" w:hAnsi="Times New Roman" w:hint="default"/>
                <w:szCs w:val="21"/>
              </w:rPr>
            </w:pPr>
            <w:r w:rsidRPr="0011130A">
              <w:rPr>
                <w:rFonts w:ascii="Times New Roman" w:hAnsi="Times New Roman" w:hint="default"/>
                <w:szCs w:val="21"/>
              </w:rPr>
              <w:t>AEC</w:t>
            </w:r>
            <w:r w:rsidRPr="0011130A">
              <w:rPr>
                <w:rFonts w:ascii="Times New Roman" w:hAnsi="Times New Roman" w:hint="default"/>
                <w:szCs w:val="21"/>
              </w:rPr>
              <w:t>辐射输出的一致性</w:t>
            </w:r>
          </w:p>
        </w:tc>
        <w:tc>
          <w:tcPr>
            <w:tcW w:w="1743" w:type="dxa"/>
            <w:tcBorders>
              <w:top w:val="single" w:sz="4" w:space="0" w:color="auto"/>
              <w:left w:val="single" w:sz="4" w:space="0" w:color="auto"/>
              <w:bottom w:val="single" w:sz="4" w:space="0" w:color="auto"/>
              <w:right w:val="single" w:sz="4" w:space="0" w:color="auto"/>
            </w:tcBorders>
            <w:vAlign w:val="center"/>
          </w:tcPr>
          <w:p w14:paraId="439208C3" w14:textId="77777777" w:rsidR="00F866E1" w:rsidRPr="0011130A" w:rsidRDefault="00F866E1" w:rsidP="001F14F0">
            <w:pPr>
              <w:jc w:val="center"/>
              <w:rPr>
                <w:szCs w:val="21"/>
              </w:rPr>
            </w:pPr>
            <w:r w:rsidRPr="0011130A">
              <w:rPr>
                <w:szCs w:val="21"/>
              </w:rPr>
              <w:t>＋</w:t>
            </w:r>
          </w:p>
        </w:tc>
        <w:tc>
          <w:tcPr>
            <w:tcW w:w="1549" w:type="dxa"/>
            <w:tcBorders>
              <w:top w:val="single" w:sz="4" w:space="0" w:color="auto"/>
              <w:left w:val="single" w:sz="4" w:space="0" w:color="auto"/>
              <w:bottom w:val="single" w:sz="4" w:space="0" w:color="auto"/>
              <w:right w:val="single" w:sz="4" w:space="0" w:color="auto"/>
            </w:tcBorders>
            <w:vAlign w:val="center"/>
          </w:tcPr>
          <w:p w14:paraId="5466F44F" w14:textId="77777777" w:rsidR="00F866E1" w:rsidRPr="0011130A" w:rsidRDefault="00F866E1" w:rsidP="001F14F0">
            <w:pPr>
              <w:tabs>
                <w:tab w:val="left" w:pos="3990"/>
              </w:tabs>
              <w:jc w:val="center"/>
              <w:rPr>
                <w:szCs w:val="21"/>
              </w:rPr>
            </w:pPr>
            <w:r w:rsidRPr="0011130A">
              <w:rPr>
                <w:szCs w:val="21"/>
              </w:rPr>
              <w:t>＋</w:t>
            </w:r>
          </w:p>
        </w:tc>
        <w:tc>
          <w:tcPr>
            <w:tcW w:w="1550" w:type="dxa"/>
            <w:tcBorders>
              <w:top w:val="single" w:sz="4" w:space="0" w:color="auto"/>
              <w:left w:val="single" w:sz="4" w:space="0" w:color="auto"/>
              <w:bottom w:val="single" w:sz="4" w:space="0" w:color="auto"/>
              <w:right w:val="single" w:sz="4" w:space="0" w:color="auto"/>
            </w:tcBorders>
            <w:vAlign w:val="center"/>
          </w:tcPr>
          <w:p w14:paraId="0CB761E1" w14:textId="77777777" w:rsidR="00F866E1" w:rsidRPr="0011130A" w:rsidRDefault="00F866E1" w:rsidP="001F14F0">
            <w:pPr>
              <w:tabs>
                <w:tab w:val="left" w:pos="3990"/>
              </w:tabs>
              <w:jc w:val="center"/>
              <w:rPr>
                <w:szCs w:val="21"/>
              </w:rPr>
            </w:pPr>
            <w:r w:rsidRPr="0011130A">
              <w:rPr>
                <w:szCs w:val="21"/>
              </w:rPr>
              <w:t>＋</w:t>
            </w:r>
          </w:p>
        </w:tc>
      </w:tr>
      <w:tr w:rsidR="00F866E1" w:rsidRPr="0011130A" w14:paraId="409B7677" w14:textId="77777777" w:rsidTr="001F14F0">
        <w:trPr>
          <w:trHeight w:val="652"/>
        </w:trPr>
        <w:tc>
          <w:tcPr>
            <w:tcW w:w="8253" w:type="dxa"/>
            <w:gridSpan w:val="4"/>
            <w:tcBorders>
              <w:top w:val="single" w:sz="4" w:space="0" w:color="auto"/>
              <w:left w:val="single" w:sz="4" w:space="0" w:color="auto"/>
              <w:bottom w:val="single" w:sz="4" w:space="0" w:color="auto"/>
              <w:right w:val="single" w:sz="4" w:space="0" w:color="auto"/>
            </w:tcBorders>
            <w:vAlign w:val="center"/>
          </w:tcPr>
          <w:p w14:paraId="1D1B6FC4" w14:textId="77777777" w:rsidR="00F866E1" w:rsidRPr="000C239C" w:rsidRDefault="00F866E1" w:rsidP="001F14F0">
            <w:pPr>
              <w:pStyle w:val="aa"/>
              <w:tabs>
                <w:tab w:val="left" w:pos="-735"/>
              </w:tabs>
              <w:ind w:firstLineChars="200" w:firstLine="420"/>
              <w:rPr>
                <w:rFonts w:ascii="Times New Roman" w:eastAsia="仿宋_GB2312" w:hAnsi="Times New Roman" w:hint="default"/>
                <w:szCs w:val="21"/>
              </w:rPr>
            </w:pPr>
            <w:r w:rsidRPr="000C239C">
              <w:rPr>
                <w:rFonts w:ascii="Times New Roman" w:eastAsia="仿宋_GB2312" w:hAnsi="Times New Roman" w:hint="default"/>
                <w:szCs w:val="21"/>
              </w:rPr>
              <w:t>注</w:t>
            </w:r>
            <w:r w:rsidRPr="000C239C">
              <w:rPr>
                <w:rFonts w:ascii="Times New Roman" w:eastAsia="仿宋_GB2312" w:hAnsi="Times New Roman" w:hint="default"/>
                <w:szCs w:val="21"/>
              </w:rPr>
              <w:t>: “</w:t>
            </w:r>
            <w:r w:rsidRPr="000C239C">
              <w:rPr>
                <w:rFonts w:ascii="Times New Roman" w:eastAsia="仿宋_GB2312" w:hAnsi="Times New Roman" w:hint="default"/>
                <w:szCs w:val="21"/>
              </w:rPr>
              <w:t>＋</w:t>
            </w:r>
            <w:r w:rsidRPr="000C239C">
              <w:rPr>
                <w:rFonts w:ascii="Times New Roman" w:eastAsia="仿宋_GB2312" w:hAnsi="Times New Roman" w:hint="default"/>
                <w:szCs w:val="21"/>
              </w:rPr>
              <w:t>”</w:t>
            </w:r>
            <w:r w:rsidRPr="000C239C">
              <w:rPr>
                <w:rFonts w:ascii="Times New Roman" w:eastAsia="仿宋_GB2312" w:hAnsi="Times New Roman" w:hint="default"/>
                <w:szCs w:val="21"/>
              </w:rPr>
              <w:t>表示应检项目，</w:t>
            </w:r>
            <w:r w:rsidRPr="000C239C">
              <w:rPr>
                <w:rFonts w:ascii="Times New Roman" w:eastAsia="仿宋_GB2312" w:hAnsi="Times New Roman" w:hint="default"/>
                <w:szCs w:val="21"/>
              </w:rPr>
              <w:t>“—”</w:t>
            </w:r>
            <w:r w:rsidRPr="000C239C">
              <w:rPr>
                <w:rFonts w:ascii="Times New Roman" w:eastAsia="仿宋_GB2312" w:hAnsi="Times New Roman" w:hint="default"/>
                <w:szCs w:val="21"/>
              </w:rPr>
              <w:t>表示可不项目</w:t>
            </w:r>
          </w:p>
        </w:tc>
      </w:tr>
    </w:tbl>
    <w:p w14:paraId="271C78EA" w14:textId="6B7D0366" w:rsidR="00F866E1" w:rsidRDefault="009B4128" w:rsidP="00F866E1">
      <w:pPr>
        <w:spacing w:line="360" w:lineRule="auto"/>
        <w:jc w:val="left"/>
        <w:rPr>
          <w:sz w:val="24"/>
        </w:rPr>
      </w:pPr>
      <w:r>
        <w:rPr>
          <w:rFonts w:hint="eastAsia"/>
          <w:sz w:val="24"/>
        </w:rPr>
        <w:t xml:space="preserve"> </w:t>
      </w:r>
      <w:r>
        <w:rPr>
          <w:sz w:val="24"/>
        </w:rPr>
        <w:t xml:space="preserve">  </w:t>
      </w:r>
      <w:r w:rsidR="00514284">
        <w:rPr>
          <w:rFonts w:hint="eastAsia"/>
          <w:sz w:val="24"/>
        </w:rPr>
        <w:t>规范</w:t>
      </w:r>
      <w:r w:rsidR="00E05133">
        <w:rPr>
          <w:rFonts w:hint="eastAsia"/>
          <w:sz w:val="24"/>
        </w:rPr>
        <w:t>增加了对</w:t>
      </w:r>
      <w:r w:rsidR="00442F40">
        <w:rPr>
          <w:rFonts w:hint="eastAsia"/>
          <w:sz w:val="24"/>
        </w:rPr>
        <w:t>“</w:t>
      </w:r>
      <w:r w:rsidR="00442F40" w:rsidRPr="00442F40">
        <w:rPr>
          <w:rFonts w:hint="eastAsia"/>
          <w:sz w:val="24"/>
        </w:rPr>
        <w:t>辐射输出的空气比释动能</w:t>
      </w:r>
      <w:r w:rsidR="00442F40">
        <w:rPr>
          <w:rFonts w:hint="eastAsia"/>
          <w:sz w:val="24"/>
        </w:rPr>
        <w:t>”中的</w:t>
      </w:r>
      <w:r w:rsidR="00E05133" w:rsidRPr="00E05133">
        <w:rPr>
          <w:rFonts w:hint="eastAsia"/>
          <w:sz w:val="24"/>
        </w:rPr>
        <w:t>剂量面积乘积示值误差</w:t>
      </w:r>
      <w:r w:rsidR="00442F40">
        <w:rPr>
          <w:rFonts w:hint="eastAsia"/>
          <w:sz w:val="24"/>
        </w:rPr>
        <w:t>的测试方法，以及</w:t>
      </w:r>
      <w:r w:rsidR="00B911B7" w:rsidRPr="0088400E">
        <w:rPr>
          <w:sz w:val="24"/>
        </w:rPr>
        <w:t>AEC</w:t>
      </w:r>
      <w:r w:rsidR="00B911B7" w:rsidRPr="0088400E">
        <w:rPr>
          <w:sz w:val="24"/>
        </w:rPr>
        <w:t>辐射输出的一致性</w:t>
      </w:r>
      <w:r w:rsidR="0088400E" w:rsidRPr="0088400E">
        <w:rPr>
          <w:rFonts w:hint="eastAsia"/>
          <w:sz w:val="24"/>
        </w:rPr>
        <w:t>的</w:t>
      </w:r>
      <w:r w:rsidR="00442F40">
        <w:rPr>
          <w:rFonts w:hint="eastAsia"/>
          <w:sz w:val="24"/>
        </w:rPr>
        <w:t>测试方法。</w:t>
      </w:r>
      <w:r w:rsidR="002602EE" w:rsidRPr="002602EE">
        <w:rPr>
          <w:rFonts w:hint="eastAsia"/>
          <w:sz w:val="24"/>
        </w:rPr>
        <w:t>规范</w:t>
      </w:r>
      <w:r w:rsidR="002602EE">
        <w:rPr>
          <w:rFonts w:hint="eastAsia"/>
          <w:sz w:val="24"/>
        </w:rPr>
        <w:t>修订</w:t>
      </w:r>
      <w:r w:rsidR="002602EE" w:rsidRPr="002602EE">
        <w:rPr>
          <w:rFonts w:hint="eastAsia"/>
          <w:sz w:val="24"/>
        </w:rPr>
        <w:t>小组通过</w:t>
      </w:r>
      <w:r w:rsidR="002602EE">
        <w:rPr>
          <w:rFonts w:hint="eastAsia"/>
          <w:sz w:val="24"/>
        </w:rPr>
        <w:t>分别</w:t>
      </w:r>
      <w:r w:rsidR="002602EE" w:rsidRPr="002602EE">
        <w:rPr>
          <w:rFonts w:hint="eastAsia"/>
          <w:sz w:val="24"/>
        </w:rPr>
        <w:t>对</w:t>
      </w:r>
      <w:r w:rsidR="000A4526" w:rsidRPr="000A4526">
        <w:rPr>
          <w:rFonts w:hint="eastAsia"/>
          <w:sz w:val="24"/>
        </w:rPr>
        <w:t>新</w:t>
      </w:r>
      <w:r w:rsidR="000A4526" w:rsidRPr="000A4526">
        <w:rPr>
          <w:rFonts w:hint="eastAsia"/>
          <w:sz w:val="24"/>
        </w:rPr>
        <w:lastRenderedPageBreak/>
        <w:t>东方</w:t>
      </w:r>
      <w:r w:rsidR="000A4526" w:rsidRPr="000A4526">
        <w:rPr>
          <w:rFonts w:hint="eastAsia"/>
          <w:sz w:val="24"/>
        </w:rPr>
        <w:t>1000</w:t>
      </w:r>
      <w:r w:rsidR="00E83DB6">
        <w:rPr>
          <w:rFonts w:hint="eastAsia"/>
          <w:sz w:val="24"/>
        </w:rPr>
        <w:t>型</w:t>
      </w:r>
      <w:r w:rsidR="002602EE">
        <w:rPr>
          <w:rFonts w:hint="eastAsia"/>
          <w:sz w:val="24"/>
        </w:rPr>
        <w:t>、</w:t>
      </w:r>
      <w:r w:rsidR="00B1063E">
        <w:rPr>
          <w:rFonts w:hint="eastAsia"/>
          <w:sz w:val="24"/>
        </w:rPr>
        <w:t>联影</w:t>
      </w:r>
      <w:r w:rsidR="00B1063E" w:rsidRPr="00B1063E">
        <w:rPr>
          <w:sz w:val="24"/>
        </w:rPr>
        <w:t>uDR</w:t>
      </w:r>
      <w:r w:rsidR="00E83DB6">
        <w:rPr>
          <w:rFonts w:hint="eastAsia"/>
          <w:sz w:val="24"/>
        </w:rPr>
        <w:t>型</w:t>
      </w:r>
      <w:r w:rsidR="00B1063E">
        <w:rPr>
          <w:rFonts w:hint="eastAsia"/>
          <w:sz w:val="24"/>
        </w:rPr>
        <w:t>，</w:t>
      </w:r>
      <w:r w:rsidR="001F3557">
        <w:rPr>
          <w:rFonts w:hint="eastAsia"/>
          <w:sz w:val="24"/>
        </w:rPr>
        <w:t>飞利浦</w:t>
      </w:r>
      <w:r w:rsidR="00E83DB6">
        <w:rPr>
          <w:rFonts w:hint="eastAsia"/>
          <w:sz w:val="24"/>
        </w:rPr>
        <w:t>D</w:t>
      </w:r>
      <w:r w:rsidR="00C86BF3" w:rsidRPr="00C86BF3">
        <w:rPr>
          <w:sz w:val="24"/>
        </w:rPr>
        <w:t>igital</w:t>
      </w:r>
      <w:r w:rsidR="00E83DB6">
        <w:rPr>
          <w:sz w:val="24"/>
        </w:rPr>
        <w:t xml:space="preserve"> </w:t>
      </w:r>
      <w:r w:rsidR="00C86BF3" w:rsidRPr="00C86BF3">
        <w:rPr>
          <w:sz w:val="24"/>
        </w:rPr>
        <w:t>diagnost</w:t>
      </w:r>
      <w:r w:rsidR="00E83DB6">
        <w:rPr>
          <w:rFonts w:hint="eastAsia"/>
          <w:sz w:val="24"/>
        </w:rPr>
        <w:t>型</w:t>
      </w:r>
      <w:r w:rsidR="00255C9F">
        <w:rPr>
          <w:rFonts w:hint="eastAsia"/>
          <w:sz w:val="24"/>
        </w:rPr>
        <w:t>等涵盖</w:t>
      </w:r>
      <w:r w:rsidR="00255C9F">
        <w:rPr>
          <w:rFonts w:hint="eastAsia"/>
          <w:sz w:val="24"/>
        </w:rPr>
        <w:t>3</w:t>
      </w:r>
      <w:r w:rsidR="00255C9F">
        <w:rPr>
          <w:rFonts w:hint="eastAsia"/>
          <w:sz w:val="24"/>
        </w:rPr>
        <w:t>台不同型号的</w:t>
      </w:r>
      <w:r w:rsidR="00255C9F">
        <w:rPr>
          <w:rFonts w:hint="eastAsia"/>
          <w:sz w:val="24"/>
        </w:rPr>
        <w:t>DR</w:t>
      </w:r>
      <w:r w:rsidR="00255C9F">
        <w:rPr>
          <w:rFonts w:hint="eastAsia"/>
          <w:sz w:val="24"/>
        </w:rPr>
        <w:t>进行了</w:t>
      </w:r>
      <w:r w:rsidR="00234BCC">
        <w:rPr>
          <w:rFonts w:hint="eastAsia"/>
          <w:sz w:val="24"/>
        </w:rPr>
        <w:t>验证，检测数据符合</w:t>
      </w:r>
      <w:r w:rsidR="00514284">
        <w:rPr>
          <w:rFonts w:hint="eastAsia"/>
          <w:sz w:val="24"/>
        </w:rPr>
        <w:t>计量性能要求</w:t>
      </w:r>
      <w:r w:rsidR="00B911B7">
        <w:rPr>
          <w:rFonts w:hint="eastAsia"/>
          <w:sz w:val="24"/>
        </w:rPr>
        <w:t>。</w:t>
      </w:r>
      <w:r w:rsidR="009E555B" w:rsidRPr="009E555B">
        <w:rPr>
          <w:rFonts w:hint="eastAsia"/>
          <w:sz w:val="24"/>
        </w:rPr>
        <w:t>证明制定的《医用数字摄影系统</w:t>
      </w:r>
      <w:r w:rsidR="009E555B" w:rsidRPr="009E555B">
        <w:rPr>
          <w:rFonts w:hint="eastAsia"/>
          <w:sz w:val="24"/>
        </w:rPr>
        <w:t>(DR) X</w:t>
      </w:r>
      <w:r w:rsidR="009E555B" w:rsidRPr="009E555B">
        <w:rPr>
          <w:rFonts w:hint="eastAsia"/>
          <w:sz w:val="24"/>
        </w:rPr>
        <w:t>射线辐射源</w:t>
      </w:r>
      <w:r w:rsidR="009E555B">
        <w:rPr>
          <w:rFonts w:hint="eastAsia"/>
          <w:sz w:val="24"/>
        </w:rPr>
        <w:t>检定规程</w:t>
      </w:r>
      <w:r w:rsidR="009E555B" w:rsidRPr="009E555B">
        <w:rPr>
          <w:rFonts w:hint="eastAsia"/>
          <w:sz w:val="24"/>
        </w:rPr>
        <w:t>》能够很好的评价</w:t>
      </w:r>
      <w:r w:rsidR="009E555B">
        <w:rPr>
          <w:rFonts w:hint="eastAsia"/>
          <w:sz w:val="24"/>
        </w:rPr>
        <w:t>DR</w:t>
      </w:r>
      <w:r w:rsidR="00B8436D">
        <w:rPr>
          <w:rFonts w:hint="eastAsia"/>
          <w:sz w:val="24"/>
        </w:rPr>
        <w:t>的</w:t>
      </w:r>
      <w:r w:rsidR="00B8436D" w:rsidRPr="00442F40">
        <w:rPr>
          <w:rFonts w:hint="eastAsia"/>
          <w:sz w:val="24"/>
        </w:rPr>
        <w:t>辐射输出的空气比释动能</w:t>
      </w:r>
      <w:r w:rsidR="00B8436D">
        <w:rPr>
          <w:rFonts w:hint="eastAsia"/>
          <w:sz w:val="24"/>
        </w:rPr>
        <w:t>、</w:t>
      </w:r>
      <w:r w:rsidR="00B8436D" w:rsidRPr="00B8436D">
        <w:rPr>
          <w:sz w:val="24"/>
        </w:rPr>
        <w:t>AEC</w:t>
      </w:r>
      <w:r w:rsidR="00B8436D" w:rsidRPr="00B8436D">
        <w:rPr>
          <w:sz w:val="24"/>
        </w:rPr>
        <w:t>辐射输出的一致性</w:t>
      </w:r>
      <w:r w:rsidR="00B8436D">
        <w:rPr>
          <w:rFonts w:hint="eastAsia"/>
          <w:sz w:val="24"/>
        </w:rPr>
        <w:t>等</w:t>
      </w:r>
      <w:r w:rsidR="00A03C4E">
        <w:rPr>
          <w:rFonts w:hint="eastAsia"/>
          <w:sz w:val="24"/>
        </w:rPr>
        <w:t>计量性能，</w:t>
      </w:r>
      <w:r w:rsidR="00916005" w:rsidRPr="00916005">
        <w:rPr>
          <w:rFonts w:hint="eastAsia"/>
          <w:sz w:val="24"/>
        </w:rPr>
        <w:t>从而实现量值传递，保证</w:t>
      </w:r>
      <w:r w:rsidR="00916005" w:rsidRPr="009E555B">
        <w:rPr>
          <w:rFonts w:hint="eastAsia"/>
          <w:sz w:val="24"/>
        </w:rPr>
        <w:t>医用数字摄影系统</w:t>
      </w:r>
      <w:r w:rsidR="00916005" w:rsidRPr="009E555B">
        <w:rPr>
          <w:rFonts w:hint="eastAsia"/>
          <w:sz w:val="24"/>
        </w:rPr>
        <w:t>(DR) X</w:t>
      </w:r>
      <w:r w:rsidR="00916005" w:rsidRPr="009E555B">
        <w:rPr>
          <w:rFonts w:hint="eastAsia"/>
          <w:sz w:val="24"/>
        </w:rPr>
        <w:t>射线辐射源</w:t>
      </w:r>
      <w:r w:rsidR="00916005">
        <w:rPr>
          <w:rFonts w:hint="eastAsia"/>
          <w:sz w:val="24"/>
        </w:rPr>
        <w:t>检定</w:t>
      </w:r>
      <w:r w:rsidR="00916005" w:rsidRPr="00916005">
        <w:rPr>
          <w:rFonts w:hint="eastAsia"/>
          <w:sz w:val="24"/>
        </w:rPr>
        <w:t>结果的准确可比。</w:t>
      </w:r>
    </w:p>
    <w:p w14:paraId="4725805E" w14:textId="77777777" w:rsidR="005A6336" w:rsidRDefault="005A6336" w:rsidP="00D21B31">
      <w:pPr>
        <w:pStyle w:val="aa"/>
        <w:spacing w:line="360" w:lineRule="auto"/>
        <w:rPr>
          <w:rFonts w:ascii="Times New Roman" w:hAnsi="Times New Roman" w:hint="default"/>
          <w:sz w:val="24"/>
          <w:szCs w:val="24"/>
        </w:rPr>
      </w:pPr>
      <w:bookmarkStart w:id="1" w:name="_Toc142841798"/>
    </w:p>
    <w:p w14:paraId="5A0C5919" w14:textId="1A49C447" w:rsidR="00D21B31" w:rsidRPr="00D21B31" w:rsidRDefault="002A502D" w:rsidP="00D21B31">
      <w:pPr>
        <w:pStyle w:val="aa"/>
        <w:spacing w:line="360" w:lineRule="auto"/>
        <w:rPr>
          <w:rFonts w:ascii="Times New Roman" w:hAnsi="Times New Roman" w:hint="default"/>
          <w:sz w:val="24"/>
          <w:szCs w:val="24"/>
        </w:rPr>
      </w:pPr>
      <w:r>
        <w:rPr>
          <w:rFonts w:ascii="Times New Roman" w:hAnsi="Times New Roman" w:hint="default"/>
          <w:sz w:val="24"/>
          <w:szCs w:val="24"/>
        </w:rPr>
        <w:t>8</w:t>
      </w:r>
      <w:r w:rsidR="000F769A">
        <w:rPr>
          <w:rFonts w:ascii="Times New Roman" w:hAnsi="Times New Roman" w:hint="default"/>
          <w:sz w:val="24"/>
          <w:szCs w:val="24"/>
        </w:rPr>
        <w:t xml:space="preserve">. </w:t>
      </w:r>
      <w:r w:rsidR="00D21B31">
        <w:rPr>
          <w:rFonts w:ascii="Times New Roman" w:hAnsi="Times New Roman"/>
          <w:sz w:val="24"/>
          <w:szCs w:val="24"/>
        </w:rPr>
        <w:t>关于</w:t>
      </w:r>
      <w:r w:rsidR="00D21B31" w:rsidRPr="00D21B31">
        <w:rPr>
          <w:rFonts w:ascii="Times New Roman" w:hAnsi="Times New Roman"/>
          <w:sz w:val="24"/>
          <w:szCs w:val="24"/>
        </w:rPr>
        <w:t>检定结果处理</w:t>
      </w:r>
      <w:bookmarkEnd w:id="1"/>
      <w:r>
        <w:rPr>
          <w:rFonts w:ascii="Times New Roman" w:hAnsi="Times New Roman"/>
          <w:sz w:val="24"/>
          <w:szCs w:val="24"/>
        </w:rPr>
        <w:t>和检定周期</w:t>
      </w:r>
    </w:p>
    <w:p w14:paraId="21B7EB2E" w14:textId="1D6E4035" w:rsidR="00D21B31" w:rsidRPr="007A2565" w:rsidRDefault="00D21B31" w:rsidP="003545C7">
      <w:pPr>
        <w:pStyle w:val="aa"/>
        <w:spacing w:line="440" w:lineRule="exact"/>
        <w:ind w:leftChars="-1" w:left="-2" w:right="22" w:firstLineChars="200" w:firstLine="480"/>
        <w:rPr>
          <w:rFonts w:ascii="Times New Roman" w:hAnsi="Times New Roman" w:hint="default"/>
          <w:sz w:val="24"/>
        </w:rPr>
      </w:pPr>
      <w:r w:rsidRPr="007A2565">
        <w:rPr>
          <w:rFonts w:ascii="Times New Roman" w:hAnsi="Times New Roman" w:hint="default"/>
          <w:sz w:val="24"/>
        </w:rPr>
        <w:t>检定结果满足要求的发给检定证书；不能满足要求的发给检定结果通知书，检定结果通知书中应注明不合格项目。</w:t>
      </w:r>
      <w:r w:rsidR="00C03E9C">
        <w:rPr>
          <w:rFonts w:ascii="Times New Roman" w:hAnsi="Times New Roman"/>
          <w:sz w:val="24"/>
        </w:rPr>
        <w:t>检定</w:t>
      </w:r>
      <w:r w:rsidR="000E304B" w:rsidRPr="000E304B">
        <w:rPr>
          <w:rFonts w:ascii="Times New Roman" w:hAnsi="Times New Roman"/>
          <w:sz w:val="24"/>
        </w:rPr>
        <w:t>证书</w:t>
      </w:r>
      <w:r w:rsidR="00C03E9C">
        <w:rPr>
          <w:rFonts w:ascii="Times New Roman" w:hAnsi="Times New Roman"/>
          <w:sz w:val="24"/>
        </w:rPr>
        <w:t>和</w:t>
      </w:r>
      <w:r w:rsidR="00C03E9C" w:rsidRPr="003E3243">
        <w:rPr>
          <w:sz w:val="24"/>
          <w:shd w:val="clear" w:color="auto" w:fill="FFFFFF"/>
        </w:rPr>
        <w:t>检定结果通知书</w:t>
      </w:r>
      <w:r w:rsidR="000E637A">
        <w:rPr>
          <w:rFonts w:ascii="Times New Roman" w:hAnsi="Times New Roman"/>
          <w:sz w:val="24"/>
        </w:rPr>
        <w:t>内页</w:t>
      </w:r>
      <w:r w:rsidR="000E304B" w:rsidRPr="000E304B">
        <w:rPr>
          <w:rFonts w:ascii="Times New Roman" w:hAnsi="Times New Roman"/>
          <w:sz w:val="24"/>
        </w:rPr>
        <w:t>见附录</w:t>
      </w:r>
      <w:r w:rsidR="000E637A">
        <w:rPr>
          <w:rFonts w:ascii="Times New Roman" w:hAnsi="Times New Roman"/>
          <w:sz w:val="24"/>
        </w:rPr>
        <w:t>B</w:t>
      </w:r>
      <w:r w:rsidR="000E637A" w:rsidRPr="007A2565">
        <w:rPr>
          <w:rFonts w:ascii="Times New Roman" w:hAnsi="Times New Roman" w:hint="default"/>
          <w:sz w:val="24"/>
        </w:rPr>
        <w:t>，</w:t>
      </w:r>
      <w:r w:rsidR="000E637A">
        <w:rPr>
          <w:rFonts w:ascii="Times New Roman" w:hAnsi="Times New Roman"/>
          <w:sz w:val="24"/>
        </w:rPr>
        <w:t>检定原始</w:t>
      </w:r>
      <w:r w:rsidR="000E637A" w:rsidRPr="000E304B">
        <w:rPr>
          <w:rFonts w:ascii="Times New Roman" w:hAnsi="Times New Roman"/>
          <w:sz w:val="24"/>
        </w:rPr>
        <w:t>记录格式见附录</w:t>
      </w:r>
      <w:r w:rsidR="000E637A">
        <w:rPr>
          <w:rFonts w:ascii="Times New Roman" w:hAnsi="Times New Roman" w:hint="default"/>
          <w:sz w:val="24"/>
        </w:rPr>
        <w:t>C</w:t>
      </w:r>
      <w:r w:rsidR="0049412E">
        <w:rPr>
          <w:rFonts w:ascii="Times New Roman" w:hAnsi="Times New Roman"/>
          <w:sz w:val="24"/>
        </w:rPr>
        <w:t>。</w:t>
      </w:r>
    </w:p>
    <w:p w14:paraId="23C80E0C" w14:textId="74BF0F08" w:rsidR="007D0F6D" w:rsidRPr="00D54437" w:rsidRDefault="00D21B31" w:rsidP="003545C7">
      <w:pPr>
        <w:spacing w:line="360" w:lineRule="auto"/>
        <w:ind w:firstLineChars="200" w:firstLine="480"/>
        <w:rPr>
          <w:sz w:val="24"/>
        </w:rPr>
      </w:pPr>
      <w:r w:rsidRPr="007A2565">
        <w:rPr>
          <w:sz w:val="24"/>
        </w:rPr>
        <w:t>医用数字摄影系统（</w:t>
      </w:r>
      <w:r w:rsidRPr="007A2565">
        <w:rPr>
          <w:sz w:val="24"/>
        </w:rPr>
        <w:t>DR</w:t>
      </w:r>
      <w:r w:rsidRPr="007A2565">
        <w:rPr>
          <w:sz w:val="24"/>
        </w:rPr>
        <w:t>）</w:t>
      </w:r>
      <w:r w:rsidRPr="007A2565">
        <w:rPr>
          <w:sz w:val="24"/>
        </w:rPr>
        <w:t>X</w:t>
      </w:r>
      <w:r w:rsidRPr="007A2565">
        <w:rPr>
          <w:sz w:val="24"/>
        </w:rPr>
        <w:t>射线辐射源的检定周期</w:t>
      </w:r>
      <w:r>
        <w:rPr>
          <w:sz w:val="24"/>
        </w:rPr>
        <w:t>一般不超过</w:t>
      </w:r>
      <w:r>
        <w:rPr>
          <w:sz w:val="24"/>
        </w:rPr>
        <w:t>1</w:t>
      </w:r>
      <w:r w:rsidRPr="007A2565">
        <w:rPr>
          <w:sz w:val="24"/>
        </w:rPr>
        <w:t>年。</w:t>
      </w:r>
      <w:r>
        <w:rPr>
          <w:sz w:val="24"/>
        </w:rPr>
        <w:t>经调试、修理后都必须按首次检定项目进行检定。</w:t>
      </w:r>
    </w:p>
    <w:p w14:paraId="3C02A600" w14:textId="3E7C8FAB" w:rsidR="002F0F2F" w:rsidRDefault="00A91C15">
      <w:pPr>
        <w:spacing w:line="360" w:lineRule="auto"/>
        <w:rPr>
          <w:sz w:val="24"/>
          <w:shd w:val="clear" w:color="auto" w:fill="FFFFFF"/>
        </w:rPr>
      </w:pPr>
      <w:r>
        <w:rPr>
          <w:rFonts w:hint="eastAsia"/>
          <w:sz w:val="24"/>
          <w:shd w:val="clear" w:color="auto" w:fill="FFFFFF"/>
        </w:rPr>
        <w:t>9</w:t>
      </w:r>
      <w:r>
        <w:rPr>
          <w:rFonts w:hint="eastAsia"/>
          <w:sz w:val="24"/>
          <w:shd w:val="clear" w:color="auto" w:fill="FFFFFF"/>
        </w:rPr>
        <w:t>、附录</w:t>
      </w:r>
    </w:p>
    <w:p w14:paraId="758D5C6B" w14:textId="166176E0" w:rsidR="004E5BA3" w:rsidRDefault="009B14BF" w:rsidP="009B14BF">
      <w:pPr>
        <w:spacing w:line="360" w:lineRule="auto"/>
        <w:ind w:firstLineChars="200" w:firstLine="480"/>
        <w:rPr>
          <w:sz w:val="24"/>
          <w:shd w:val="clear" w:color="auto" w:fill="FFFFFF"/>
        </w:rPr>
      </w:pPr>
      <w:r w:rsidRPr="009B14BF">
        <w:rPr>
          <w:rFonts w:hint="eastAsia"/>
          <w:sz w:val="24"/>
          <w:shd w:val="clear" w:color="auto" w:fill="FFFFFF"/>
        </w:rPr>
        <w:t>征求意见稿中附录</w:t>
      </w:r>
      <w:r w:rsidRPr="009B14BF">
        <w:rPr>
          <w:rFonts w:hint="eastAsia"/>
          <w:sz w:val="24"/>
          <w:shd w:val="clear" w:color="auto" w:fill="FFFFFF"/>
        </w:rPr>
        <w:t>A</w:t>
      </w:r>
      <w:r>
        <w:rPr>
          <w:rFonts w:hint="eastAsia"/>
          <w:sz w:val="24"/>
          <w:shd w:val="clear" w:color="auto" w:fill="FFFFFF"/>
        </w:rPr>
        <w:t>给出了</w:t>
      </w:r>
      <w:r w:rsidR="005B709E">
        <w:rPr>
          <w:rFonts w:hint="eastAsia"/>
          <w:sz w:val="24"/>
          <w:shd w:val="clear" w:color="auto" w:fill="FFFFFF"/>
        </w:rPr>
        <w:t>DR</w:t>
      </w:r>
      <w:r w:rsidR="005B709E">
        <w:rPr>
          <w:rFonts w:hint="eastAsia"/>
          <w:sz w:val="24"/>
          <w:shd w:val="clear" w:color="auto" w:fill="FFFFFF"/>
        </w:rPr>
        <w:t>计量性能模体及技术要求</w:t>
      </w:r>
      <w:r>
        <w:rPr>
          <w:rFonts w:hint="eastAsia"/>
          <w:sz w:val="24"/>
          <w:shd w:val="clear" w:color="auto" w:fill="FFFFFF"/>
        </w:rPr>
        <w:t>，</w:t>
      </w:r>
      <w:r w:rsidR="005B709E">
        <w:rPr>
          <w:sz w:val="24"/>
          <w:shd w:val="clear" w:color="auto" w:fill="FFFFFF"/>
        </w:rPr>
        <w:t>附录</w:t>
      </w:r>
      <w:r w:rsidR="005B709E">
        <w:rPr>
          <w:rFonts w:hint="eastAsia"/>
          <w:sz w:val="24"/>
          <w:shd w:val="clear" w:color="auto" w:fill="FFFFFF"/>
        </w:rPr>
        <w:t>B</w:t>
      </w:r>
      <w:r w:rsidR="003E3243">
        <w:rPr>
          <w:sz w:val="24"/>
          <w:shd w:val="clear" w:color="auto" w:fill="FFFFFF"/>
        </w:rPr>
        <w:t xml:space="preserve"> </w:t>
      </w:r>
      <w:r>
        <w:rPr>
          <w:rFonts w:hint="eastAsia"/>
          <w:sz w:val="24"/>
          <w:shd w:val="clear" w:color="auto" w:fill="FFFFFF"/>
        </w:rPr>
        <w:t>给出了</w:t>
      </w:r>
      <w:r w:rsidR="003E3243" w:rsidRPr="003E3243">
        <w:rPr>
          <w:rFonts w:hint="eastAsia"/>
          <w:sz w:val="24"/>
          <w:shd w:val="clear" w:color="auto" w:fill="FFFFFF"/>
        </w:rPr>
        <w:t>检定证书和检定结果通知书（内页）格式</w:t>
      </w:r>
      <w:r>
        <w:rPr>
          <w:rFonts w:hint="eastAsia"/>
          <w:sz w:val="24"/>
          <w:shd w:val="clear" w:color="auto" w:fill="FFFFFF"/>
        </w:rPr>
        <w:t>，附录</w:t>
      </w:r>
      <w:r>
        <w:rPr>
          <w:rFonts w:hint="eastAsia"/>
          <w:sz w:val="24"/>
          <w:shd w:val="clear" w:color="auto" w:fill="FFFFFF"/>
        </w:rPr>
        <w:t>C</w:t>
      </w:r>
      <w:r>
        <w:rPr>
          <w:rFonts w:hint="eastAsia"/>
          <w:sz w:val="24"/>
          <w:shd w:val="clear" w:color="auto" w:fill="FFFFFF"/>
        </w:rPr>
        <w:t>给出了</w:t>
      </w:r>
      <w:r w:rsidR="00292D13" w:rsidRPr="00292D13">
        <w:rPr>
          <w:rFonts w:hint="eastAsia"/>
          <w:sz w:val="24"/>
          <w:shd w:val="clear" w:color="auto" w:fill="FFFFFF"/>
        </w:rPr>
        <w:t>推荐的检定原始记录格式</w:t>
      </w:r>
      <w:r w:rsidR="008B07CB">
        <w:rPr>
          <w:rFonts w:hint="eastAsia"/>
          <w:sz w:val="24"/>
          <w:shd w:val="clear" w:color="auto" w:fill="FFFFFF"/>
        </w:rPr>
        <w:t>。</w:t>
      </w:r>
    </w:p>
    <w:p w14:paraId="58FD62FB" w14:textId="0BCB1885" w:rsidR="005B2A95" w:rsidRDefault="005B2A95">
      <w:pPr>
        <w:spacing w:line="360" w:lineRule="auto"/>
        <w:rPr>
          <w:sz w:val="24"/>
          <w:shd w:val="clear" w:color="auto" w:fill="FFFFFF"/>
        </w:rPr>
      </w:pPr>
    </w:p>
    <w:p w14:paraId="0DF5D76E" w14:textId="73692B8E" w:rsidR="004E5BA3" w:rsidRDefault="000E7B16" w:rsidP="00E05F7B">
      <w:pPr>
        <w:spacing w:line="360" w:lineRule="auto"/>
        <w:jc w:val="right"/>
        <w:rPr>
          <w:rFonts w:asciiTheme="minorEastAsia" w:eastAsiaTheme="minorEastAsia" w:hAnsiTheme="minorEastAsia"/>
          <w:sz w:val="24"/>
        </w:rPr>
      </w:pPr>
      <w:r>
        <w:rPr>
          <w:rFonts w:asciiTheme="minorEastAsia" w:eastAsiaTheme="minorEastAsia" w:hAnsiTheme="minorEastAsia" w:hint="eastAsia"/>
          <w:sz w:val="24"/>
        </w:rPr>
        <w:t>《</w:t>
      </w:r>
      <w:r w:rsidR="00215E40" w:rsidRPr="00215E40">
        <w:rPr>
          <w:rFonts w:asciiTheme="minorEastAsia" w:eastAsiaTheme="minorEastAsia" w:hAnsiTheme="minorEastAsia" w:hint="eastAsia"/>
          <w:sz w:val="24"/>
        </w:rPr>
        <w:t>医用数字摄影系统（DR）X射线辐射源</w:t>
      </w:r>
      <w:r w:rsidR="00215E40">
        <w:rPr>
          <w:rFonts w:asciiTheme="minorEastAsia" w:eastAsiaTheme="minorEastAsia" w:hAnsiTheme="minorEastAsia" w:hint="eastAsia"/>
          <w:sz w:val="24"/>
        </w:rPr>
        <w:t>检定规程</w:t>
      </w:r>
      <w:r>
        <w:rPr>
          <w:rFonts w:asciiTheme="minorEastAsia" w:eastAsiaTheme="minorEastAsia" w:hAnsiTheme="minorEastAsia" w:hint="eastAsia"/>
          <w:sz w:val="24"/>
        </w:rPr>
        <w:t>》起草小组</w:t>
      </w:r>
    </w:p>
    <w:p w14:paraId="2B56468B" w14:textId="5E5E4759" w:rsidR="004E5BA3" w:rsidRPr="008B07CB" w:rsidRDefault="008B07CB" w:rsidP="00E05F7B">
      <w:pPr>
        <w:wordWrap w:val="0"/>
        <w:spacing w:line="360" w:lineRule="auto"/>
        <w:jc w:val="right"/>
        <w:rPr>
          <w:rFonts w:eastAsiaTheme="minorEastAsia"/>
          <w:sz w:val="24"/>
        </w:rPr>
      </w:pPr>
      <w:r>
        <w:rPr>
          <w:rFonts w:eastAsiaTheme="minorEastAsia"/>
          <w:sz w:val="24"/>
        </w:rPr>
        <w:t xml:space="preserve">   </w:t>
      </w:r>
      <w:r w:rsidR="000E7B16" w:rsidRPr="008B07CB">
        <w:rPr>
          <w:rFonts w:eastAsiaTheme="minorEastAsia"/>
          <w:sz w:val="24"/>
        </w:rPr>
        <w:t>202</w:t>
      </w:r>
      <w:r w:rsidR="00215E40" w:rsidRPr="008B07CB">
        <w:rPr>
          <w:rFonts w:eastAsiaTheme="minorEastAsia"/>
          <w:sz w:val="24"/>
        </w:rPr>
        <w:t>3</w:t>
      </w:r>
      <w:r w:rsidR="000E7B16" w:rsidRPr="008B07CB">
        <w:rPr>
          <w:rFonts w:eastAsiaTheme="minorEastAsia"/>
          <w:sz w:val="24"/>
        </w:rPr>
        <w:t>年</w:t>
      </w:r>
      <w:r w:rsidR="00215E40" w:rsidRPr="008B07CB">
        <w:rPr>
          <w:rFonts w:eastAsiaTheme="minorEastAsia"/>
          <w:sz w:val="24"/>
        </w:rPr>
        <w:t>8</w:t>
      </w:r>
      <w:r w:rsidR="000E7B16" w:rsidRPr="008B07CB">
        <w:rPr>
          <w:rFonts w:eastAsiaTheme="minorEastAsia"/>
          <w:sz w:val="24"/>
        </w:rPr>
        <w:t>月</w:t>
      </w:r>
    </w:p>
    <w:sectPr w:rsidR="004E5BA3" w:rsidRPr="008B07CB">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2E20" w14:textId="77777777" w:rsidR="000C6503" w:rsidRDefault="000C6503" w:rsidP="005206C6">
      <w:r>
        <w:separator/>
      </w:r>
    </w:p>
  </w:endnote>
  <w:endnote w:type="continuationSeparator" w:id="0">
    <w:p w14:paraId="4022DF66" w14:textId="77777777" w:rsidR="000C6503" w:rsidRDefault="000C6503" w:rsidP="0052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0A1B2" w14:textId="77777777" w:rsidR="000C6503" w:rsidRDefault="000C6503" w:rsidP="005206C6">
      <w:r>
        <w:separator/>
      </w:r>
    </w:p>
  </w:footnote>
  <w:footnote w:type="continuationSeparator" w:id="0">
    <w:p w14:paraId="143276BE" w14:textId="77777777" w:rsidR="000C6503" w:rsidRDefault="000C6503" w:rsidP="00520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50E1" w14:textId="51B2AA78" w:rsidR="00655655" w:rsidRDefault="00655655" w:rsidP="00655655">
    <w:pPr>
      <w:pStyle w:val="a7"/>
      <w:jc w:val="left"/>
    </w:pPr>
    <w:r w:rsidRPr="00655655">
      <w:rPr>
        <w:rFonts w:hint="eastAsia"/>
      </w:rPr>
      <w:t>《</w:t>
    </w:r>
    <w:r>
      <w:rPr>
        <w:rFonts w:hint="eastAsia"/>
      </w:rPr>
      <w:t>医用数字摄影系统</w:t>
    </w:r>
    <w:r>
      <w:rPr>
        <w:rFonts w:hint="eastAsia"/>
      </w:rPr>
      <w:t>(DR) X</w:t>
    </w:r>
    <w:r>
      <w:rPr>
        <w:rFonts w:hint="eastAsia"/>
      </w:rPr>
      <w:t>射线辐射源检定规程</w:t>
    </w:r>
    <w:r w:rsidRPr="00655655">
      <w:rPr>
        <w:rFonts w:hint="eastAsia"/>
      </w:rPr>
      <w:t>》编制说明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404F"/>
    <w:multiLevelType w:val="hybridMultilevel"/>
    <w:tmpl w:val="D076E928"/>
    <w:lvl w:ilvl="0" w:tplc="FFFFFFFF">
      <w:start w:val="1"/>
      <w:numFmt w:val="lowerLetter"/>
      <w:lvlText w:val="%1)"/>
      <w:lvlJc w:val="left"/>
      <w:pPr>
        <w:tabs>
          <w:tab w:val="num" w:pos="840"/>
        </w:tabs>
        <w:ind w:left="840" w:hanging="36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num w:numId="1" w16cid:durableId="265425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C1"/>
    <w:rsid w:val="00005DDD"/>
    <w:rsid w:val="0001759F"/>
    <w:rsid w:val="000316A5"/>
    <w:rsid w:val="000373EE"/>
    <w:rsid w:val="00041143"/>
    <w:rsid w:val="00050875"/>
    <w:rsid w:val="00060AED"/>
    <w:rsid w:val="000742EC"/>
    <w:rsid w:val="000763D8"/>
    <w:rsid w:val="00076B3F"/>
    <w:rsid w:val="00084E99"/>
    <w:rsid w:val="00086881"/>
    <w:rsid w:val="00086F0F"/>
    <w:rsid w:val="0009472A"/>
    <w:rsid w:val="00095693"/>
    <w:rsid w:val="000A0AC1"/>
    <w:rsid w:val="000A4526"/>
    <w:rsid w:val="000A47C6"/>
    <w:rsid w:val="000A513A"/>
    <w:rsid w:val="000C6503"/>
    <w:rsid w:val="000D5F3C"/>
    <w:rsid w:val="000E06AA"/>
    <w:rsid w:val="000E1AD0"/>
    <w:rsid w:val="000E304B"/>
    <w:rsid w:val="000E4276"/>
    <w:rsid w:val="000E637A"/>
    <w:rsid w:val="000E7B16"/>
    <w:rsid w:val="000F171B"/>
    <w:rsid w:val="000F1B79"/>
    <w:rsid w:val="000F670A"/>
    <w:rsid w:val="000F769A"/>
    <w:rsid w:val="00106F45"/>
    <w:rsid w:val="00123024"/>
    <w:rsid w:val="00125A8E"/>
    <w:rsid w:val="0013723F"/>
    <w:rsid w:val="00153AF0"/>
    <w:rsid w:val="0016748E"/>
    <w:rsid w:val="001714CF"/>
    <w:rsid w:val="00182F18"/>
    <w:rsid w:val="0019458E"/>
    <w:rsid w:val="001B2AE6"/>
    <w:rsid w:val="001B58D9"/>
    <w:rsid w:val="001B72E4"/>
    <w:rsid w:val="001E3055"/>
    <w:rsid w:val="001F3557"/>
    <w:rsid w:val="001F4FF4"/>
    <w:rsid w:val="00200CDE"/>
    <w:rsid w:val="00203B98"/>
    <w:rsid w:val="00215E40"/>
    <w:rsid w:val="00220A89"/>
    <w:rsid w:val="0022467C"/>
    <w:rsid w:val="0022688E"/>
    <w:rsid w:val="00232AFF"/>
    <w:rsid w:val="00234BCC"/>
    <w:rsid w:val="00245328"/>
    <w:rsid w:val="00255C9F"/>
    <w:rsid w:val="002602EE"/>
    <w:rsid w:val="002766A6"/>
    <w:rsid w:val="00286EE1"/>
    <w:rsid w:val="0029155D"/>
    <w:rsid w:val="00292D13"/>
    <w:rsid w:val="002A0318"/>
    <w:rsid w:val="002A4625"/>
    <w:rsid w:val="002A502D"/>
    <w:rsid w:val="002B5BB1"/>
    <w:rsid w:val="002B68F2"/>
    <w:rsid w:val="002F0F2F"/>
    <w:rsid w:val="00307987"/>
    <w:rsid w:val="0031169E"/>
    <w:rsid w:val="003127D9"/>
    <w:rsid w:val="00316109"/>
    <w:rsid w:val="00316D95"/>
    <w:rsid w:val="00332421"/>
    <w:rsid w:val="003455F6"/>
    <w:rsid w:val="00347E51"/>
    <w:rsid w:val="003545C7"/>
    <w:rsid w:val="00382E8B"/>
    <w:rsid w:val="00387A64"/>
    <w:rsid w:val="0039341F"/>
    <w:rsid w:val="003A4BF7"/>
    <w:rsid w:val="003A65C0"/>
    <w:rsid w:val="003A6E08"/>
    <w:rsid w:val="003C146E"/>
    <w:rsid w:val="003C219E"/>
    <w:rsid w:val="003D5A95"/>
    <w:rsid w:val="003E3243"/>
    <w:rsid w:val="00410970"/>
    <w:rsid w:val="00432ECD"/>
    <w:rsid w:val="00442F40"/>
    <w:rsid w:val="00446912"/>
    <w:rsid w:val="0045048E"/>
    <w:rsid w:val="00452DFA"/>
    <w:rsid w:val="004546E0"/>
    <w:rsid w:val="00461866"/>
    <w:rsid w:val="0046603E"/>
    <w:rsid w:val="004732F7"/>
    <w:rsid w:val="00474FD6"/>
    <w:rsid w:val="00482EEB"/>
    <w:rsid w:val="00482F44"/>
    <w:rsid w:val="00483D57"/>
    <w:rsid w:val="0048574E"/>
    <w:rsid w:val="00487AA9"/>
    <w:rsid w:val="0049412E"/>
    <w:rsid w:val="004975BB"/>
    <w:rsid w:val="004C343B"/>
    <w:rsid w:val="004C4CE3"/>
    <w:rsid w:val="004C7E43"/>
    <w:rsid w:val="004D0F53"/>
    <w:rsid w:val="004D2F36"/>
    <w:rsid w:val="004E5BA3"/>
    <w:rsid w:val="004F4041"/>
    <w:rsid w:val="00501934"/>
    <w:rsid w:val="00502AC2"/>
    <w:rsid w:val="00505B1B"/>
    <w:rsid w:val="00510194"/>
    <w:rsid w:val="00511461"/>
    <w:rsid w:val="005128BA"/>
    <w:rsid w:val="00514284"/>
    <w:rsid w:val="005206C6"/>
    <w:rsid w:val="0052078D"/>
    <w:rsid w:val="00524123"/>
    <w:rsid w:val="00540B2D"/>
    <w:rsid w:val="00542DE3"/>
    <w:rsid w:val="00543FCA"/>
    <w:rsid w:val="0055363E"/>
    <w:rsid w:val="00557E57"/>
    <w:rsid w:val="00567777"/>
    <w:rsid w:val="00580820"/>
    <w:rsid w:val="00593E8E"/>
    <w:rsid w:val="005A1788"/>
    <w:rsid w:val="005A6336"/>
    <w:rsid w:val="005A7A39"/>
    <w:rsid w:val="005B2A95"/>
    <w:rsid w:val="005B709E"/>
    <w:rsid w:val="005C4E2B"/>
    <w:rsid w:val="005E1A06"/>
    <w:rsid w:val="005F665C"/>
    <w:rsid w:val="00623D11"/>
    <w:rsid w:val="0064223B"/>
    <w:rsid w:val="0064398B"/>
    <w:rsid w:val="00655655"/>
    <w:rsid w:val="00665A75"/>
    <w:rsid w:val="0066748A"/>
    <w:rsid w:val="00670F88"/>
    <w:rsid w:val="00673934"/>
    <w:rsid w:val="00682CB4"/>
    <w:rsid w:val="00684B17"/>
    <w:rsid w:val="00696C80"/>
    <w:rsid w:val="006C0205"/>
    <w:rsid w:val="006D26C3"/>
    <w:rsid w:val="006E3D0C"/>
    <w:rsid w:val="006E7339"/>
    <w:rsid w:val="006F0791"/>
    <w:rsid w:val="007069D8"/>
    <w:rsid w:val="0071722B"/>
    <w:rsid w:val="00717A2D"/>
    <w:rsid w:val="00722BFA"/>
    <w:rsid w:val="00733A6F"/>
    <w:rsid w:val="007563CC"/>
    <w:rsid w:val="0078275A"/>
    <w:rsid w:val="007836AC"/>
    <w:rsid w:val="007A5963"/>
    <w:rsid w:val="007B0CA8"/>
    <w:rsid w:val="007C28E3"/>
    <w:rsid w:val="007C52D2"/>
    <w:rsid w:val="007C59FE"/>
    <w:rsid w:val="007D0F6D"/>
    <w:rsid w:val="007D6536"/>
    <w:rsid w:val="007E4185"/>
    <w:rsid w:val="007F2B50"/>
    <w:rsid w:val="00824EDD"/>
    <w:rsid w:val="00841210"/>
    <w:rsid w:val="0084620F"/>
    <w:rsid w:val="00853619"/>
    <w:rsid w:val="00882D70"/>
    <w:rsid w:val="0088400E"/>
    <w:rsid w:val="00884A7A"/>
    <w:rsid w:val="00884F0C"/>
    <w:rsid w:val="00886A13"/>
    <w:rsid w:val="008961BF"/>
    <w:rsid w:val="008A31B3"/>
    <w:rsid w:val="008A74A6"/>
    <w:rsid w:val="008A76E7"/>
    <w:rsid w:val="008B00B6"/>
    <w:rsid w:val="008B07CB"/>
    <w:rsid w:val="008B6DC5"/>
    <w:rsid w:val="008D4CA6"/>
    <w:rsid w:val="008D5FC8"/>
    <w:rsid w:val="008F3FDC"/>
    <w:rsid w:val="00902A22"/>
    <w:rsid w:val="0091355D"/>
    <w:rsid w:val="00916005"/>
    <w:rsid w:val="00934BC2"/>
    <w:rsid w:val="00941515"/>
    <w:rsid w:val="0095623B"/>
    <w:rsid w:val="00957D1A"/>
    <w:rsid w:val="0097230D"/>
    <w:rsid w:val="00973E4B"/>
    <w:rsid w:val="00975086"/>
    <w:rsid w:val="00975F00"/>
    <w:rsid w:val="009932FF"/>
    <w:rsid w:val="009938AD"/>
    <w:rsid w:val="009953E5"/>
    <w:rsid w:val="009B14BF"/>
    <w:rsid w:val="009B4128"/>
    <w:rsid w:val="009B7F2D"/>
    <w:rsid w:val="009D3614"/>
    <w:rsid w:val="009E555B"/>
    <w:rsid w:val="009E5ED2"/>
    <w:rsid w:val="00A03C4E"/>
    <w:rsid w:val="00A06518"/>
    <w:rsid w:val="00A10FD5"/>
    <w:rsid w:val="00A11263"/>
    <w:rsid w:val="00A30A8D"/>
    <w:rsid w:val="00A40669"/>
    <w:rsid w:val="00A41DAF"/>
    <w:rsid w:val="00A62454"/>
    <w:rsid w:val="00A91C15"/>
    <w:rsid w:val="00A95434"/>
    <w:rsid w:val="00A95F56"/>
    <w:rsid w:val="00A97ED4"/>
    <w:rsid w:val="00AA0810"/>
    <w:rsid w:val="00AA34DC"/>
    <w:rsid w:val="00AC4C95"/>
    <w:rsid w:val="00AD2AE8"/>
    <w:rsid w:val="00AE14F4"/>
    <w:rsid w:val="00AE4BCE"/>
    <w:rsid w:val="00AF049D"/>
    <w:rsid w:val="00B00EA0"/>
    <w:rsid w:val="00B0275C"/>
    <w:rsid w:val="00B06894"/>
    <w:rsid w:val="00B1063E"/>
    <w:rsid w:val="00B13609"/>
    <w:rsid w:val="00B14C22"/>
    <w:rsid w:val="00B15F8B"/>
    <w:rsid w:val="00B302F5"/>
    <w:rsid w:val="00B344B5"/>
    <w:rsid w:val="00B36080"/>
    <w:rsid w:val="00B41752"/>
    <w:rsid w:val="00B8436D"/>
    <w:rsid w:val="00B87137"/>
    <w:rsid w:val="00B911B7"/>
    <w:rsid w:val="00BA2F25"/>
    <w:rsid w:val="00BC078D"/>
    <w:rsid w:val="00BC2CA6"/>
    <w:rsid w:val="00BC3107"/>
    <w:rsid w:val="00BD5018"/>
    <w:rsid w:val="00BE44BF"/>
    <w:rsid w:val="00C03E9C"/>
    <w:rsid w:val="00C044F6"/>
    <w:rsid w:val="00C10E2A"/>
    <w:rsid w:val="00C156DA"/>
    <w:rsid w:val="00C16233"/>
    <w:rsid w:val="00C36C77"/>
    <w:rsid w:val="00C46846"/>
    <w:rsid w:val="00C57442"/>
    <w:rsid w:val="00C74291"/>
    <w:rsid w:val="00C86BF3"/>
    <w:rsid w:val="00CA042D"/>
    <w:rsid w:val="00CB2453"/>
    <w:rsid w:val="00CC4788"/>
    <w:rsid w:val="00CD1C2B"/>
    <w:rsid w:val="00CE3492"/>
    <w:rsid w:val="00CF084A"/>
    <w:rsid w:val="00D00377"/>
    <w:rsid w:val="00D02B96"/>
    <w:rsid w:val="00D04751"/>
    <w:rsid w:val="00D13006"/>
    <w:rsid w:val="00D20143"/>
    <w:rsid w:val="00D21B31"/>
    <w:rsid w:val="00D25AE3"/>
    <w:rsid w:val="00D30FEB"/>
    <w:rsid w:val="00D41F79"/>
    <w:rsid w:val="00D52D41"/>
    <w:rsid w:val="00D54437"/>
    <w:rsid w:val="00D56A34"/>
    <w:rsid w:val="00D67607"/>
    <w:rsid w:val="00D71EEF"/>
    <w:rsid w:val="00D72FFB"/>
    <w:rsid w:val="00D77D46"/>
    <w:rsid w:val="00DB352B"/>
    <w:rsid w:val="00DB5034"/>
    <w:rsid w:val="00DB5801"/>
    <w:rsid w:val="00DC2B2F"/>
    <w:rsid w:val="00DC5B3F"/>
    <w:rsid w:val="00DC7E78"/>
    <w:rsid w:val="00DD2EAE"/>
    <w:rsid w:val="00DD7387"/>
    <w:rsid w:val="00DE77D1"/>
    <w:rsid w:val="00DF5ABA"/>
    <w:rsid w:val="00E02932"/>
    <w:rsid w:val="00E05133"/>
    <w:rsid w:val="00E05F7B"/>
    <w:rsid w:val="00E10F41"/>
    <w:rsid w:val="00E25B76"/>
    <w:rsid w:val="00E3750D"/>
    <w:rsid w:val="00E37C78"/>
    <w:rsid w:val="00E4782D"/>
    <w:rsid w:val="00E57C6D"/>
    <w:rsid w:val="00E71D65"/>
    <w:rsid w:val="00E74061"/>
    <w:rsid w:val="00E83DB6"/>
    <w:rsid w:val="00E906CC"/>
    <w:rsid w:val="00E9184D"/>
    <w:rsid w:val="00EA5B3A"/>
    <w:rsid w:val="00EB4A28"/>
    <w:rsid w:val="00EB6719"/>
    <w:rsid w:val="00EB6BB4"/>
    <w:rsid w:val="00EC0991"/>
    <w:rsid w:val="00EC5BCD"/>
    <w:rsid w:val="00ED1AE4"/>
    <w:rsid w:val="00ED4528"/>
    <w:rsid w:val="00ED4711"/>
    <w:rsid w:val="00ED5166"/>
    <w:rsid w:val="00ED616E"/>
    <w:rsid w:val="00EE5A61"/>
    <w:rsid w:val="00F41F8D"/>
    <w:rsid w:val="00F423B6"/>
    <w:rsid w:val="00F54329"/>
    <w:rsid w:val="00F60597"/>
    <w:rsid w:val="00F75986"/>
    <w:rsid w:val="00F866E1"/>
    <w:rsid w:val="00F92288"/>
    <w:rsid w:val="00F93152"/>
    <w:rsid w:val="00FC30BF"/>
    <w:rsid w:val="00FC740E"/>
    <w:rsid w:val="00FD39E4"/>
    <w:rsid w:val="00FF054F"/>
    <w:rsid w:val="1E565785"/>
    <w:rsid w:val="45D70016"/>
    <w:rsid w:val="5A6E72A0"/>
    <w:rsid w:val="5DD60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7D0E5"/>
  <w15:docId w15:val="{255B409E-2677-4B02-998C-E8232C0A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next w:val="a"/>
    <w:link w:val="20"/>
    <w:qFormat/>
    <w:rsid w:val="00E9184D"/>
    <w:pPr>
      <w:keepNext/>
      <w:keepLines/>
      <w:spacing w:before="260" w:after="260" w:line="416" w:lineRule="auto"/>
      <w:outlineLvl w:val="1"/>
    </w:pPr>
    <w:rPr>
      <w:rFonts w:ascii="Arial" w:eastAsia="黑体" w:hAnsi="Arial"/>
      <w:b/>
      <w:bCs/>
      <w:sz w:val="32"/>
      <w:szCs w:val="32"/>
    </w:rPr>
  </w:style>
  <w:style w:type="paragraph" w:styleId="4">
    <w:name w:val="heading 4"/>
    <w:basedOn w:val="a"/>
    <w:next w:val="a"/>
    <w:link w:val="40"/>
    <w:uiPriority w:val="9"/>
    <w:semiHidden/>
    <w:unhideWhenUsed/>
    <w:qFormat/>
    <w:rsid w:val="00D21B3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日期 字符"/>
    <w:basedOn w:val="a0"/>
    <w:link w:val="a3"/>
    <w:uiPriority w:val="99"/>
    <w:semiHidden/>
    <w:rPr>
      <w:rFonts w:ascii="Times New Roman" w:eastAsia="宋体" w:hAnsi="Times New Roman" w:cs="Times New Roman"/>
      <w:szCs w:val="24"/>
    </w:rPr>
  </w:style>
  <w:style w:type="character" w:customStyle="1" w:styleId="10">
    <w:name w:val="标题 1 字符"/>
    <w:basedOn w:val="a0"/>
    <w:link w:val="1"/>
    <w:uiPriority w:val="9"/>
    <w:rPr>
      <w:rFonts w:ascii="宋体" w:eastAsia="宋体" w:hAnsi="宋体" w:cs="Times New Roman"/>
      <w:b/>
      <w:bCs/>
      <w:kern w:val="36"/>
      <w:sz w:val="48"/>
      <w:szCs w:val="48"/>
    </w:rPr>
  </w:style>
  <w:style w:type="paragraph" w:styleId="a9">
    <w:name w:val="Revision"/>
    <w:hidden/>
    <w:uiPriority w:val="99"/>
    <w:semiHidden/>
    <w:rsid w:val="00AC4C95"/>
    <w:rPr>
      <w:rFonts w:ascii="Times New Roman" w:hAnsi="Times New Roman"/>
      <w:kern w:val="2"/>
      <w:sz w:val="21"/>
      <w:szCs w:val="24"/>
    </w:rPr>
  </w:style>
  <w:style w:type="paragraph" w:styleId="aa">
    <w:name w:val="Plain Text"/>
    <w:basedOn w:val="a"/>
    <w:link w:val="ab"/>
    <w:qFormat/>
    <w:rsid w:val="00ED1AE4"/>
    <w:rPr>
      <w:rFonts w:ascii="宋体" w:hAnsi="Courier New" w:hint="eastAsia"/>
      <w:szCs w:val="20"/>
    </w:rPr>
  </w:style>
  <w:style w:type="character" w:customStyle="1" w:styleId="ab">
    <w:name w:val="纯文本 字符"/>
    <w:basedOn w:val="a0"/>
    <w:link w:val="aa"/>
    <w:qFormat/>
    <w:rsid w:val="00ED1AE4"/>
    <w:rPr>
      <w:rFonts w:ascii="宋体" w:hAnsi="Courier New"/>
      <w:kern w:val="2"/>
      <w:sz w:val="21"/>
    </w:rPr>
  </w:style>
  <w:style w:type="character" w:customStyle="1" w:styleId="20">
    <w:name w:val="标题 2 字符"/>
    <w:basedOn w:val="a0"/>
    <w:link w:val="2"/>
    <w:qFormat/>
    <w:rsid w:val="00E9184D"/>
    <w:rPr>
      <w:rFonts w:ascii="Arial" w:eastAsia="黑体" w:hAnsi="Arial"/>
      <w:b/>
      <w:bCs/>
      <w:kern w:val="2"/>
      <w:sz w:val="32"/>
      <w:szCs w:val="32"/>
    </w:rPr>
  </w:style>
  <w:style w:type="paragraph" w:customStyle="1" w:styleId="ac">
    <w:name w:val="段"/>
    <w:rsid w:val="00E9184D"/>
    <w:pPr>
      <w:autoSpaceDE w:val="0"/>
      <w:autoSpaceDN w:val="0"/>
      <w:ind w:firstLineChars="200" w:firstLine="200"/>
      <w:jc w:val="both"/>
    </w:pPr>
    <w:rPr>
      <w:rFonts w:ascii="宋体" w:hAnsi="Times New Roman"/>
      <w:noProof/>
      <w:sz w:val="21"/>
    </w:rPr>
  </w:style>
  <w:style w:type="paragraph" w:customStyle="1" w:styleId="ad">
    <w:name w:val="一级条标题"/>
    <w:next w:val="ac"/>
    <w:rsid w:val="00E9184D"/>
    <w:pPr>
      <w:outlineLvl w:val="2"/>
    </w:pPr>
    <w:rPr>
      <w:rFonts w:ascii="Times New Roman" w:eastAsia="黑体" w:hAnsi="Times New Roman"/>
      <w:sz w:val="21"/>
    </w:rPr>
  </w:style>
  <w:style w:type="paragraph" w:styleId="ae">
    <w:name w:val="List Paragraph"/>
    <w:basedOn w:val="a"/>
    <w:uiPriority w:val="99"/>
    <w:rsid w:val="004F4041"/>
    <w:pPr>
      <w:ind w:firstLineChars="200" w:firstLine="420"/>
    </w:pPr>
  </w:style>
  <w:style w:type="paragraph" w:customStyle="1" w:styleId="af">
    <w:name w:val="字母编号列项（一级）"/>
    <w:rsid w:val="00095693"/>
    <w:pPr>
      <w:ind w:leftChars="200" w:left="840" w:hangingChars="200" w:hanging="420"/>
      <w:jc w:val="both"/>
    </w:pPr>
    <w:rPr>
      <w:rFonts w:ascii="宋体" w:hAnsi="Times New Roman"/>
      <w:sz w:val="21"/>
    </w:rPr>
  </w:style>
  <w:style w:type="character" w:customStyle="1" w:styleId="40">
    <w:name w:val="标题 4 字符"/>
    <w:basedOn w:val="a0"/>
    <w:link w:val="4"/>
    <w:uiPriority w:val="9"/>
    <w:semiHidden/>
    <w:rsid w:val="00D21B31"/>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325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10ED9C-63F7-4AAE-AE14-96BD069A35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621</Words>
  <Characters>3542</Characters>
  <Application>Microsoft Office Word</Application>
  <DocSecurity>0</DocSecurity>
  <Lines>29</Lines>
  <Paragraphs>8</Paragraphs>
  <ScaleCrop>false</ScaleCrop>
  <Company>china</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xltffei</cp:lastModifiedBy>
  <cp:revision>2</cp:revision>
  <dcterms:created xsi:type="dcterms:W3CDTF">2023-08-28T07:52:00Z</dcterms:created>
  <dcterms:modified xsi:type="dcterms:W3CDTF">2023-08-28T07:52:00Z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